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A08A7" w14:textId="77777777" w:rsidR="00A93720" w:rsidRPr="00ED0CF6" w:rsidRDefault="00A93720" w:rsidP="00A93720">
      <w:pPr>
        <w:pStyle w:val="Prrafobsico"/>
        <w:jc w:val="center"/>
        <w:rPr>
          <w:rFonts w:ascii="Presidencia Base" w:hAnsi="Presidencia Base" w:cs="Presidencia Base"/>
          <w:sz w:val="20"/>
          <w:szCs w:val="20"/>
        </w:rPr>
      </w:pPr>
    </w:p>
    <w:p w14:paraId="38A500BE" w14:textId="77777777" w:rsidR="00ED0CF6" w:rsidRPr="00ED0CF6" w:rsidRDefault="00ED0CF6" w:rsidP="00A93720">
      <w:pPr>
        <w:pStyle w:val="Prrafobsico"/>
        <w:jc w:val="both"/>
        <w:rPr>
          <w:rFonts w:ascii="Soberana Sans" w:hAnsi="Soberana Sans" w:cs="Presidencia Base"/>
          <w:b/>
          <w:spacing w:val="-3"/>
          <w:w w:val="102"/>
          <w:position w:val="14"/>
          <w:sz w:val="20"/>
          <w:szCs w:val="20"/>
        </w:rPr>
      </w:pPr>
    </w:p>
    <w:p w14:paraId="3C4795D7" w14:textId="77777777" w:rsidR="00ED0CF6" w:rsidRDefault="00ED0CF6" w:rsidP="00A93720">
      <w:pPr>
        <w:pStyle w:val="Prrafobsico"/>
        <w:jc w:val="both"/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</w:pPr>
    </w:p>
    <w:p w14:paraId="70FAE726" w14:textId="0EF3DBE5" w:rsidR="00A93720" w:rsidRPr="00ED0CF6" w:rsidRDefault="00A93720" w:rsidP="00ED0CF6">
      <w:pPr>
        <w:pStyle w:val="Prrafobsico"/>
        <w:numPr>
          <w:ilvl w:val="0"/>
          <w:numId w:val="5"/>
        </w:numPr>
        <w:jc w:val="both"/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  <w:t>Fondos Comunes</w:t>
      </w:r>
    </w:p>
    <w:p w14:paraId="6482A001" w14:textId="77777777" w:rsidR="00A93720" w:rsidRPr="00ED0CF6" w:rsidRDefault="00A93720" w:rsidP="00A93720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0241224E" w14:textId="77777777" w:rsidR="00A93720" w:rsidRPr="00ED0CF6" w:rsidRDefault="00A93720" w:rsidP="00032866">
      <w:pPr>
        <w:pStyle w:val="Prrafobsico"/>
        <w:spacing w:line="240" w:lineRule="aut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>Son los recursos económicos de ejidos y comunidades que se derivan de:</w:t>
      </w:r>
    </w:p>
    <w:p w14:paraId="17CDB8F2" w14:textId="77777777" w:rsidR="00A93720" w:rsidRPr="00ED0CF6" w:rsidRDefault="00A93720" w:rsidP="00A93720">
      <w:pPr>
        <w:pStyle w:val="Prrafobsico"/>
        <w:jc w:val="center"/>
        <w:rPr>
          <w:rFonts w:ascii="Montserrat" w:hAnsi="Montserrat" w:cs="Presidencia Base"/>
          <w:sz w:val="20"/>
          <w:szCs w:val="20"/>
        </w:rPr>
      </w:pPr>
    </w:p>
    <w:p w14:paraId="4A3CCEA4" w14:textId="77777777" w:rsidR="00A93720" w:rsidRPr="00ED0CF6" w:rsidRDefault="00A93720" w:rsidP="00032866">
      <w:pPr>
        <w:pStyle w:val="Prrafobsico"/>
        <w:numPr>
          <w:ilvl w:val="0"/>
          <w:numId w:val="3"/>
        </w:numPr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>Indemnización por expropiación de tierras.</w:t>
      </w:r>
    </w:p>
    <w:p w14:paraId="19D0594D" w14:textId="77777777" w:rsidR="000E6652" w:rsidRPr="00ED0CF6" w:rsidRDefault="000E6652" w:rsidP="00032866">
      <w:pPr>
        <w:pStyle w:val="Prrafobsico"/>
        <w:ind w:left="720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68FE8BC7" w14:textId="77777777" w:rsidR="00A93720" w:rsidRPr="00ED0CF6" w:rsidRDefault="00A93720" w:rsidP="00032866">
      <w:pPr>
        <w:pStyle w:val="Prrafobsico"/>
        <w:numPr>
          <w:ilvl w:val="0"/>
          <w:numId w:val="3"/>
        </w:numPr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Depósito en garantía por expropiación en trámite. </w:t>
      </w:r>
    </w:p>
    <w:p w14:paraId="084542F7" w14:textId="77777777" w:rsidR="000E6652" w:rsidRPr="00ED0CF6" w:rsidRDefault="000E6652" w:rsidP="00032866">
      <w:pPr>
        <w:pStyle w:val="Prrafobsico"/>
        <w:ind w:left="720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64269FE5" w14:textId="78B7BCBF" w:rsidR="00A93720" w:rsidRPr="00ED0CF6" w:rsidRDefault="00A93720" w:rsidP="00B56CDC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>Contraprestaci</w:t>
      </w:r>
      <w:r w:rsidR="007E292A" w:rsidRPr="00ED0CF6">
        <w:rPr>
          <w:rFonts w:ascii="Montserrat" w:hAnsi="Montserrat" w:cs="Presidencia Base"/>
          <w:spacing w:val="3"/>
          <w:sz w:val="20"/>
          <w:szCs w:val="20"/>
        </w:rPr>
        <w:t xml:space="preserve">ones derivadas de </w:t>
      </w:r>
      <w:r w:rsidR="0032090C">
        <w:rPr>
          <w:rFonts w:ascii="Montserrat" w:hAnsi="Montserrat" w:cs="Presidencia Base"/>
          <w:spacing w:val="3"/>
          <w:sz w:val="20"/>
          <w:szCs w:val="20"/>
        </w:rPr>
        <w:t xml:space="preserve">convenios y/o </w:t>
      </w:r>
      <w:r w:rsidR="007E292A" w:rsidRPr="00ED0CF6">
        <w:rPr>
          <w:rFonts w:ascii="Montserrat" w:hAnsi="Montserrat" w:cs="Presidencia Base"/>
          <w:spacing w:val="3"/>
          <w:sz w:val="20"/>
          <w:szCs w:val="20"/>
        </w:rPr>
        <w:t>contratos</w:t>
      </w:r>
      <w:r w:rsidRPr="00ED0CF6">
        <w:rPr>
          <w:rFonts w:ascii="Montserrat" w:hAnsi="Montserrat" w:cs="Presidencia Base"/>
          <w:spacing w:val="3"/>
          <w:sz w:val="20"/>
          <w:szCs w:val="20"/>
        </w:rPr>
        <w:t>.</w:t>
      </w:r>
    </w:p>
    <w:p w14:paraId="38D10DCD" w14:textId="77777777" w:rsidR="000E6652" w:rsidRPr="00ED0CF6" w:rsidRDefault="000E6652" w:rsidP="00032866">
      <w:pPr>
        <w:pStyle w:val="Prrafobsico"/>
        <w:ind w:left="720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470B43BE" w14:textId="77777777" w:rsidR="000E6652" w:rsidRPr="00ED0CF6" w:rsidRDefault="00A93720" w:rsidP="00B56CDC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Ahorro propio del ejido o comunidad, y </w:t>
      </w:r>
    </w:p>
    <w:p w14:paraId="1632BACD" w14:textId="77777777" w:rsidR="00B56CDC" w:rsidRPr="00ED0CF6" w:rsidRDefault="00B56CDC" w:rsidP="003E7C6E">
      <w:pPr>
        <w:pStyle w:val="Prrafobsico"/>
        <w:ind w:left="709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3334F7BB" w14:textId="77777777" w:rsidR="00032866" w:rsidRPr="00ED0CF6" w:rsidRDefault="00032866" w:rsidP="00B56CDC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Cualquier otro concepto que los Núcleos Agrarios </w:t>
      </w:r>
      <w:r w:rsidR="00B56CDC" w:rsidRPr="00ED0CF6">
        <w:rPr>
          <w:rFonts w:ascii="Montserrat" w:hAnsi="Montserrat" w:cs="Presidencia Base"/>
          <w:spacing w:val="3"/>
          <w:sz w:val="20"/>
          <w:szCs w:val="20"/>
        </w:rPr>
        <w:t>determinen en sus asambleas.</w:t>
      </w:r>
    </w:p>
    <w:p w14:paraId="12108FB0" w14:textId="77777777" w:rsidR="00A93720" w:rsidRPr="00ED0CF6" w:rsidRDefault="00A93720" w:rsidP="003E7C6E">
      <w:pPr>
        <w:pStyle w:val="Prrafobsico"/>
        <w:ind w:left="709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5E270884" w14:textId="6712384A" w:rsidR="00A93720" w:rsidRPr="00ED0CF6" w:rsidRDefault="00A93720" w:rsidP="00ED0CF6">
      <w:pPr>
        <w:pStyle w:val="Prrafobsico"/>
        <w:numPr>
          <w:ilvl w:val="0"/>
          <w:numId w:val="5"/>
        </w:numPr>
        <w:jc w:val="both"/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  <w:t xml:space="preserve">Beneficios de Invertir con </w:t>
      </w:r>
      <w:r w:rsidR="0032090C" w:rsidRPr="00ED0CF6"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  <w:t>FIFONAFE Para</w:t>
      </w:r>
      <w:r w:rsidRPr="00ED0CF6"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  <w:t xml:space="preserve"> ejidos y comunidades</w:t>
      </w:r>
    </w:p>
    <w:p w14:paraId="1A7E9376" w14:textId="77777777" w:rsidR="00A93720" w:rsidRPr="00ED0CF6" w:rsidRDefault="00A93720" w:rsidP="00A93720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04EBD1BD" w14:textId="7F29998E" w:rsidR="00A93720" w:rsidRPr="00ED0CF6" w:rsidRDefault="00A93720" w:rsidP="00B56CDC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Rendimientos altamente competitivos mediante la inversión conjunta en comparación </w:t>
      </w:r>
      <w:r w:rsidR="0032090C">
        <w:rPr>
          <w:rFonts w:ascii="Montserrat" w:hAnsi="Montserrat" w:cs="Presidencia Base"/>
          <w:spacing w:val="3"/>
          <w:sz w:val="20"/>
          <w:szCs w:val="20"/>
        </w:rPr>
        <w:t>con otras instituciones financieras.</w:t>
      </w:r>
    </w:p>
    <w:p w14:paraId="65D9F827" w14:textId="77777777" w:rsidR="00A93720" w:rsidRPr="00ED0CF6" w:rsidRDefault="00A93720" w:rsidP="00B56CDC">
      <w:pPr>
        <w:pStyle w:val="Prrafobsico"/>
        <w:ind w:left="714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7611EEB8" w14:textId="77777777" w:rsidR="00A93720" w:rsidRPr="00ED0CF6" w:rsidRDefault="00A93720" w:rsidP="00B56CDC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>Experiencia: Más de 50 años de administrar fondos comunes de ejidos y comunidades.</w:t>
      </w:r>
    </w:p>
    <w:p w14:paraId="29000108" w14:textId="77777777" w:rsidR="00A93720" w:rsidRPr="00ED0CF6" w:rsidRDefault="00A93720" w:rsidP="00B56CDC">
      <w:pPr>
        <w:pStyle w:val="Prrafobsico"/>
        <w:ind w:left="714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003450E0" w14:textId="6725C48B" w:rsidR="00A93720" w:rsidRPr="00ED0CF6" w:rsidRDefault="00A93720" w:rsidP="00B56CDC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Liquidez: Disponibilidad </w:t>
      </w:r>
      <w:bookmarkStart w:id="0" w:name="_GoBack"/>
      <w:bookmarkEnd w:id="0"/>
      <w:r w:rsidRPr="00ED0CF6">
        <w:rPr>
          <w:rFonts w:ascii="Montserrat" w:hAnsi="Montserrat" w:cs="Presidencia Base"/>
          <w:spacing w:val="3"/>
          <w:sz w:val="20"/>
          <w:szCs w:val="20"/>
        </w:rPr>
        <w:t>de los recursos.</w:t>
      </w:r>
    </w:p>
    <w:p w14:paraId="720F40FE" w14:textId="77777777" w:rsidR="00B56CDC" w:rsidRPr="00ED0CF6" w:rsidRDefault="00B56CDC" w:rsidP="003E7C6E">
      <w:pPr>
        <w:pStyle w:val="Prrafobsico"/>
        <w:ind w:left="709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4E3D4324" w14:textId="77777777" w:rsidR="00A93720" w:rsidRPr="00ED0CF6" w:rsidRDefault="00B56CDC" w:rsidP="00B56CDC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>Asesoría gratuita: El FIFONAFE brinda asesoría sin costo para los ejidos y comunidades en la integración de sus expedientes de solicitudes de retiro de fondos comunes.</w:t>
      </w:r>
    </w:p>
    <w:p w14:paraId="1F458F7A" w14:textId="77777777" w:rsidR="00A93720" w:rsidRPr="00ED0CF6" w:rsidRDefault="00A93720" w:rsidP="00A93720">
      <w:pPr>
        <w:pStyle w:val="Prrafobsico"/>
        <w:jc w:val="center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4A9DF52A" w14:textId="77777777" w:rsidR="00A93720" w:rsidRPr="00ED0CF6" w:rsidRDefault="00A93720" w:rsidP="00ED0CF6">
      <w:pPr>
        <w:pStyle w:val="Prrafobsico"/>
        <w:numPr>
          <w:ilvl w:val="0"/>
          <w:numId w:val="5"/>
        </w:numPr>
        <w:jc w:val="both"/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b/>
          <w:spacing w:val="-3"/>
          <w:w w:val="102"/>
          <w:position w:val="14"/>
          <w:sz w:val="20"/>
          <w:szCs w:val="20"/>
        </w:rPr>
        <w:t>Servicios a Promoventes de expropiación</w:t>
      </w:r>
    </w:p>
    <w:p w14:paraId="28D32ECA" w14:textId="77777777" w:rsidR="00A93720" w:rsidRPr="00ED0CF6" w:rsidRDefault="00A93720" w:rsidP="00A93720">
      <w:pPr>
        <w:pStyle w:val="Prrafobsico"/>
        <w:jc w:val="center"/>
        <w:rPr>
          <w:rFonts w:ascii="Montserrat" w:hAnsi="Montserrat" w:cs="Presidencia Base"/>
          <w:sz w:val="20"/>
          <w:szCs w:val="20"/>
        </w:rPr>
      </w:pPr>
    </w:p>
    <w:p w14:paraId="48B6CFC0" w14:textId="05B15D74" w:rsidR="00C679B4" w:rsidRPr="00ED0CF6" w:rsidRDefault="00C679B4" w:rsidP="00C679B4">
      <w:pPr>
        <w:pStyle w:val="Prrafobsico"/>
        <w:numPr>
          <w:ilvl w:val="0"/>
          <w:numId w:val="3"/>
        </w:numPr>
        <w:ind w:left="714" w:hanging="357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Certeza Jurídica: El FIFONAFE realiza </w:t>
      </w:r>
      <w:r w:rsidR="0032090C">
        <w:rPr>
          <w:rFonts w:ascii="Montserrat" w:hAnsi="Montserrat" w:cs="Presidencia Base"/>
          <w:spacing w:val="3"/>
          <w:sz w:val="20"/>
          <w:szCs w:val="20"/>
        </w:rPr>
        <w:t>la entrega de recursos</w:t>
      </w: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 atendiendo a los derechos de los sujetos agrarios: previendo y/o atendiendo posibles conflictos al interior de los núcleos.</w:t>
      </w:r>
    </w:p>
    <w:p w14:paraId="284CE6D2" w14:textId="77777777" w:rsidR="00C679B4" w:rsidRPr="00ED0CF6" w:rsidRDefault="00C679B4" w:rsidP="00C679B4">
      <w:pPr>
        <w:pStyle w:val="Prrafobsico"/>
        <w:ind w:left="720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763F983D" w14:textId="72C63BB7" w:rsidR="00ED0CF6" w:rsidRDefault="00A93720" w:rsidP="006316AD">
      <w:pPr>
        <w:pStyle w:val="Prrafobsico"/>
        <w:numPr>
          <w:ilvl w:val="0"/>
          <w:numId w:val="3"/>
        </w:numPr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>Contingencias futuras:</w:t>
      </w:r>
      <w:r w:rsidR="000E6652" w:rsidRPr="00ED0CF6">
        <w:rPr>
          <w:rFonts w:ascii="Montserrat" w:hAnsi="Montserrat" w:cs="Presidencia Base"/>
          <w:spacing w:val="3"/>
          <w:sz w:val="20"/>
          <w:szCs w:val="20"/>
        </w:rPr>
        <w:t xml:space="preserve"> </w:t>
      </w:r>
      <w:r w:rsidR="00ED0CF6" w:rsidRPr="00ED0CF6">
        <w:rPr>
          <w:rFonts w:ascii="Montserrat" w:hAnsi="Montserrat" w:cs="Presidencia Base"/>
          <w:spacing w:val="3"/>
          <w:sz w:val="20"/>
          <w:szCs w:val="20"/>
          <w:lang w:val="es-MX"/>
        </w:rPr>
        <w:t xml:space="preserve">En caso de posibles reclamos ante autoridades jurisdiccionales o administrativas, la Promovente acredita el pago con la ficha de depósito al fondo común que le expide el FIFONAFE; no </w:t>
      </w:r>
      <w:r w:rsidR="0032090C" w:rsidRPr="00ED0CF6">
        <w:rPr>
          <w:rFonts w:ascii="Montserrat" w:hAnsi="Montserrat" w:cs="Presidencia Base"/>
          <w:spacing w:val="3"/>
          <w:sz w:val="20"/>
          <w:szCs w:val="20"/>
          <w:lang w:val="es-MX"/>
        </w:rPr>
        <w:t>obstante,</w:t>
      </w:r>
      <w:r w:rsidR="00ED0CF6" w:rsidRPr="00ED0CF6">
        <w:rPr>
          <w:rFonts w:ascii="Montserrat" w:hAnsi="Montserrat" w:cs="Presidencia Base"/>
          <w:spacing w:val="3"/>
          <w:sz w:val="20"/>
          <w:szCs w:val="20"/>
          <w:lang w:val="es-MX"/>
        </w:rPr>
        <w:t xml:space="preserve"> el Fideicomiso resguarda la documentación que acredita dicho depósito; así como la relativa a la entrega del recurso a los sujetos agrarios.</w:t>
      </w:r>
    </w:p>
    <w:p w14:paraId="02AA374D" w14:textId="77777777" w:rsidR="00ED0CF6" w:rsidRDefault="00ED0CF6" w:rsidP="000E6652">
      <w:pPr>
        <w:pStyle w:val="Prrafobsico"/>
        <w:rPr>
          <w:rFonts w:ascii="Montserrat" w:hAnsi="Montserrat" w:cs="Presidencia Base"/>
          <w:b/>
          <w:spacing w:val="3"/>
          <w:sz w:val="20"/>
          <w:szCs w:val="20"/>
        </w:rPr>
      </w:pPr>
    </w:p>
    <w:p w14:paraId="6C9E5F89" w14:textId="1BE6DC9D" w:rsidR="00A93720" w:rsidRPr="00ED0CF6" w:rsidRDefault="00A93720" w:rsidP="00ED0CF6">
      <w:pPr>
        <w:pStyle w:val="Prrafobsico"/>
        <w:numPr>
          <w:ilvl w:val="0"/>
          <w:numId w:val="5"/>
        </w:numPr>
        <w:rPr>
          <w:rFonts w:ascii="Montserrat" w:hAnsi="Montserrat" w:cs="Presidencia Base"/>
          <w:b/>
          <w:spacing w:val="3"/>
          <w:sz w:val="20"/>
          <w:szCs w:val="20"/>
        </w:rPr>
      </w:pPr>
      <w:r w:rsidRPr="00ED0CF6">
        <w:rPr>
          <w:rFonts w:ascii="Montserrat" w:hAnsi="Montserrat" w:cs="Presidencia Base"/>
          <w:b/>
          <w:spacing w:val="3"/>
          <w:sz w:val="20"/>
          <w:szCs w:val="20"/>
        </w:rPr>
        <w:t>Requisitos para el retiro de fondos comunes</w:t>
      </w:r>
    </w:p>
    <w:p w14:paraId="12C3F2B3" w14:textId="77777777" w:rsidR="00A93720" w:rsidRPr="00ED0CF6" w:rsidRDefault="00A93720" w:rsidP="003E7C6E">
      <w:pPr>
        <w:pStyle w:val="Prrafobsico"/>
        <w:rPr>
          <w:rFonts w:ascii="Montserrat" w:hAnsi="Montserrat" w:cs="Presidencia Base"/>
          <w:color w:val="auto"/>
          <w:sz w:val="20"/>
          <w:szCs w:val="20"/>
        </w:rPr>
      </w:pPr>
    </w:p>
    <w:p w14:paraId="02426E1C" w14:textId="77777777" w:rsidR="00A93720" w:rsidRPr="00ED0CF6" w:rsidRDefault="00A93720" w:rsidP="000E3B02">
      <w:pPr>
        <w:pStyle w:val="Prrafobsico"/>
        <w:rPr>
          <w:rFonts w:ascii="Montserrat" w:hAnsi="Montserrat" w:cs="Presidencia Base"/>
          <w:b/>
          <w:color w:val="auto"/>
          <w:sz w:val="20"/>
          <w:szCs w:val="20"/>
        </w:rPr>
      </w:pPr>
      <w:r w:rsidRPr="00ED0CF6">
        <w:rPr>
          <w:rFonts w:ascii="Montserrat" w:hAnsi="Montserrat" w:cs="Presidencia Base"/>
          <w:b/>
          <w:color w:val="auto"/>
          <w:sz w:val="20"/>
          <w:szCs w:val="20"/>
        </w:rPr>
        <w:t>Uso común</w:t>
      </w:r>
    </w:p>
    <w:p w14:paraId="4986DAAC" w14:textId="77777777" w:rsidR="00A93720" w:rsidRPr="00ED0CF6" w:rsidRDefault="00A93720" w:rsidP="003E7C6E">
      <w:pPr>
        <w:pStyle w:val="Prrafobsico"/>
        <w:rPr>
          <w:rFonts w:ascii="Montserrat" w:hAnsi="Montserrat" w:cs="Presidencia Base"/>
          <w:sz w:val="20"/>
          <w:szCs w:val="20"/>
        </w:rPr>
      </w:pPr>
    </w:p>
    <w:p w14:paraId="557FE2A9" w14:textId="77777777" w:rsidR="00A93720" w:rsidRPr="00ED0CF6" w:rsidRDefault="00A93720" w:rsidP="00A93720">
      <w:pPr>
        <w:pStyle w:val="Prrafobsico"/>
        <w:jc w:val="both"/>
        <w:rPr>
          <w:rFonts w:ascii="Montserrat" w:hAnsi="Montserrat" w:cs="Presidencia Base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>Acta de asamblea de ejidatarios o comuneros en la que se solicite el retiro de fondos comunes precisando el origen, monto, destino y aplicación de los mismos, incluyendo la(s) convocatoria(s) y en su caso acta de no verificativo.</w:t>
      </w:r>
    </w:p>
    <w:p w14:paraId="262746A3" w14:textId="77777777" w:rsidR="00695CF1" w:rsidRPr="00ED0CF6" w:rsidRDefault="00695CF1" w:rsidP="00A93720">
      <w:pPr>
        <w:pStyle w:val="Prrafobsico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1F7535F1" w14:textId="77777777" w:rsidR="00805D1A" w:rsidRDefault="00805D1A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</w:p>
    <w:p w14:paraId="0597B2F0" w14:textId="77777777" w:rsidR="00805D1A" w:rsidRDefault="00805D1A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</w:p>
    <w:p w14:paraId="640DE104" w14:textId="77777777" w:rsidR="00805D1A" w:rsidRDefault="00805D1A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</w:p>
    <w:p w14:paraId="1E7F1759" w14:textId="77777777" w:rsidR="00805D1A" w:rsidRDefault="00805D1A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</w:p>
    <w:p w14:paraId="4067A31D" w14:textId="77777777" w:rsidR="00805D1A" w:rsidRDefault="00805D1A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</w:p>
    <w:p w14:paraId="4BCD9B81" w14:textId="0CAF694F" w:rsidR="00EA1F58" w:rsidRPr="00ED0CF6" w:rsidRDefault="00EA1F58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  <w:r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En caso de que la asamblea acuerde pagos individuales, deberá señalar el nombre y monto a entregar a cada uno</w:t>
      </w:r>
      <w:r w:rsidR="00872B4B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, </w:t>
      </w:r>
      <w:r w:rsidR="00515B39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original y </w:t>
      </w:r>
      <w:r w:rsidR="00872B4B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copia de </w:t>
      </w:r>
      <w:r w:rsidR="00515B39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su </w:t>
      </w:r>
      <w:r w:rsidR="00872B4B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identificación oficial vigente y CURP</w:t>
      </w:r>
      <w:r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.</w:t>
      </w:r>
    </w:p>
    <w:p w14:paraId="504679FB" w14:textId="77777777" w:rsidR="00805D1A" w:rsidRDefault="00805D1A" w:rsidP="00A93720">
      <w:pPr>
        <w:pStyle w:val="Prrafobsico"/>
        <w:jc w:val="both"/>
        <w:rPr>
          <w:rFonts w:ascii="Montserrat" w:hAnsi="Montserrat" w:cs="Presidencia Base"/>
          <w:spacing w:val="3"/>
          <w:sz w:val="20"/>
          <w:szCs w:val="20"/>
        </w:rPr>
      </w:pPr>
    </w:p>
    <w:p w14:paraId="30A9FE27" w14:textId="00477454" w:rsidR="00A93720" w:rsidRPr="00ED0CF6" w:rsidRDefault="008F23F1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  <w:r w:rsidRPr="00ED0CF6">
        <w:rPr>
          <w:rFonts w:ascii="Montserrat" w:hAnsi="Montserrat" w:cs="Presidencia Base"/>
          <w:spacing w:val="3"/>
          <w:sz w:val="20"/>
          <w:szCs w:val="20"/>
        </w:rPr>
        <w:t xml:space="preserve">Original y </w:t>
      </w:r>
      <w:r w:rsidR="00515B39" w:rsidRPr="00ED0CF6">
        <w:rPr>
          <w:rFonts w:ascii="Montserrat" w:hAnsi="Montserrat" w:cs="Presidencia Base"/>
          <w:spacing w:val="3"/>
          <w:sz w:val="20"/>
          <w:szCs w:val="20"/>
        </w:rPr>
        <w:t>c</w:t>
      </w:r>
      <w:r w:rsidR="00A93720" w:rsidRPr="00ED0CF6">
        <w:rPr>
          <w:rFonts w:ascii="Montserrat" w:hAnsi="Montserrat" w:cs="Presidencia Base"/>
          <w:spacing w:val="3"/>
          <w:sz w:val="20"/>
          <w:szCs w:val="20"/>
        </w:rPr>
        <w:t>opia</w:t>
      </w:r>
      <w:r w:rsidR="00515B39" w:rsidRPr="00ED0CF6">
        <w:rPr>
          <w:rFonts w:ascii="Montserrat" w:hAnsi="Montserrat" w:cs="Presidencia Base"/>
          <w:spacing w:val="3"/>
          <w:sz w:val="20"/>
          <w:szCs w:val="20"/>
        </w:rPr>
        <w:t>,</w:t>
      </w:r>
      <w:r w:rsidR="00A93720" w:rsidRPr="00ED0CF6">
        <w:rPr>
          <w:rFonts w:ascii="Montserrat" w:hAnsi="Montserrat" w:cs="Presidencia Base"/>
          <w:spacing w:val="3"/>
          <w:sz w:val="20"/>
          <w:szCs w:val="20"/>
        </w:rPr>
        <w:t xml:space="preserve"> del acta de asamblea de elección de Órganos de Representación con sus respectiva(s) convocatoria(s) y en su caso acta de no verificativo con relación de firmas y huellas</w:t>
      </w:r>
      <w:r w:rsidR="00C34681" w:rsidRPr="00ED0CF6">
        <w:rPr>
          <w:rFonts w:ascii="Montserrat" w:hAnsi="Montserrat" w:cs="Presidencia Base"/>
          <w:spacing w:val="3"/>
          <w:sz w:val="20"/>
          <w:szCs w:val="20"/>
        </w:rPr>
        <w:t xml:space="preserve">, </w:t>
      </w:r>
      <w:r w:rsidR="00C34681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credenciales </w:t>
      </w:r>
      <w:r w:rsidR="00EA1F58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o constancia</w:t>
      </w:r>
      <w:r w:rsidR="00515B39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s</w:t>
      </w:r>
      <w:r w:rsidR="00EA1F58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 expedida por el RAN.</w:t>
      </w:r>
    </w:p>
    <w:p w14:paraId="0487DFBC" w14:textId="77777777" w:rsidR="00695CF1" w:rsidRPr="00ED0CF6" w:rsidRDefault="00695CF1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</w:p>
    <w:p w14:paraId="6B9EE04C" w14:textId="77777777" w:rsidR="00EA1F58" w:rsidRPr="00ED0CF6" w:rsidRDefault="00515B39" w:rsidP="00A93720">
      <w:pPr>
        <w:pStyle w:val="Prrafobsico"/>
        <w:jc w:val="both"/>
        <w:rPr>
          <w:rFonts w:ascii="Montserrat" w:hAnsi="Montserrat" w:cs="Presidencia Base"/>
          <w:color w:val="auto"/>
          <w:spacing w:val="3"/>
          <w:sz w:val="20"/>
          <w:szCs w:val="20"/>
        </w:rPr>
      </w:pPr>
      <w:r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Original y c</w:t>
      </w:r>
      <w:r w:rsidR="00EA1F58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opia de la identificación oficial </w:t>
      </w:r>
      <w:r w:rsidR="00872B4B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vigente </w:t>
      </w:r>
      <w:r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 xml:space="preserve">y CURP </w:t>
      </w:r>
      <w:r w:rsidR="00EA1F58"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de los integrantes del órgano de representación.</w:t>
      </w:r>
    </w:p>
    <w:p w14:paraId="490FBBDE" w14:textId="77777777" w:rsidR="00A93720" w:rsidRPr="00ED0CF6" w:rsidRDefault="00A93720" w:rsidP="00515B39">
      <w:pPr>
        <w:pStyle w:val="Prrafobsico"/>
        <w:rPr>
          <w:rFonts w:ascii="Montserrat" w:hAnsi="Montserrat" w:cs="Presidencia Base"/>
          <w:sz w:val="20"/>
          <w:szCs w:val="20"/>
        </w:rPr>
      </w:pPr>
    </w:p>
    <w:p w14:paraId="7BA72204" w14:textId="77777777" w:rsidR="00A93720" w:rsidRPr="00ED0CF6" w:rsidRDefault="00A93720" w:rsidP="000E3B02">
      <w:pPr>
        <w:pStyle w:val="Prrafobsico"/>
        <w:rPr>
          <w:rFonts w:ascii="Montserrat" w:hAnsi="Montserrat" w:cs="Presidencia Base"/>
          <w:b/>
          <w:color w:val="auto"/>
          <w:w w:val="95"/>
          <w:sz w:val="20"/>
          <w:szCs w:val="20"/>
        </w:rPr>
      </w:pPr>
      <w:r w:rsidRPr="00ED0CF6">
        <w:rPr>
          <w:rFonts w:ascii="Montserrat" w:hAnsi="Montserrat" w:cs="Presidencia Base"/>
          <w:b/>
          <w:color w:val="auto"/>
          <w:w w:val="95"/>
          <w:sz w:val="20"/>
          <w:szCs w:val="20"/>
        </w:rPr>
        <w:t>Uso individual</w:t>
      </w:r>
    </w:p>
    <w:p w14:paraId="55D0E2A5" w14:textId="77777777" w:rsidR="00A93720" w:rsidRPr="00ED0CF6" w:rsidRDefault="00A93720" w:rsidP="00A93720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4993C30F" w14:textId="77777777" w:rsidR="00A93720" w:rsidRPr="00ED0CF6" w:rsidRDefault="00A93720" w:rsidP="00A93720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 xml:space="preserve">Petición por escrito del afectado o sucesor o beneficiario para el retiro de fondos, en la que se especifique el origen, monto destino y aplicación de los recursos. </w:t>
      </w:r>
    </w:p>
    <w:p w14:paraId="44AEFE99" w14:textId="77777777" w:rsidR="00A93720" w:rsidRPr="00ED0CF6" w:rsidRDefault="00A93720" w:rsidP="00A93720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086A1FDB" w14:textId="77777777" w:rsidR="006F3675" w:rsidRPr="00ED0CF6" w:rsidRDefault="006F3675" w:rsidP="00A93720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 xml:space="preserve">Original y copia del certificado de derechos agrarios, copia certificada de la sentencia o resolución emitida por autoridad judicial o administrativa, o en su caso constancia </w:t>
      </w:r>
      <w:r w:rsidR="00DB3F7D" w:rsidRPr="00ED0CF6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>actualizada expedida por el RAN a favor del beneficiario.</w:t>
      </w:r>
    </w:p>
    <w:p w14:paraId="6A54DA17" w14:textId="77777777" w:rsidR="003E7C6E" w:rsidRPr="00ED0CF6" w:rsidRDefault="003E7C6E" w:rsidP="00A93720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543F93C6" w14:textId="77777777" w:rsidR="00A93720" w:rsidRPr="00ED0CF6" w:rsidRDefault="00DB3F7D" w:rsidP="00A93720">
      <w:pPr>
        <w:pStyle w:val="Prrafobsico"/>
        <w:jc w:val="both"/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color w:val="auto"/>
          <w:spacing w:val="3"/>
          <w:sz w:val="20"/>
          <w:szCs w:val="20"/>
        </w:rPr>
        <w:t>Original y copia de su identificación oficial vigente y CURP.</w:t>
      </w:r>
    </w:p>
    <w:p w14:paraId="2614F098" w14:textId="77777777" w:rsidR="00A93720" w:rsidRPr="00ED0CF6" w:rsidRDefault="00A93720" w:rsidP="00A93720">
      <w:pPr>
        <w:pStyle w:val="Prrafobsico"/>
        <w:jc w:val="center"/>
        <w:rPr>
          <w:rFonts w:ascii="Montserrat" w:hAnsi="Montserrat" w:cs="Presidencia Base"/>
          <w:color w:val="auto"/>
          <w:sz w:val="20"/>
          <w:szCs w:val="20"/>
        </w:rPr>
      </w:pPr>
    </w:p>
    <w:p w14:paraId="0C5EACA5" w14:textId="77777777" w:rsidR="0036191B" w:rsidRPr="00ED0CF6" w:rsidRDefault="0036191B" w:rsidP="00A93720">
      <w:pPr>
        <w:pStyle w:val="Prrafobsico"/>
        <w:jc w:val="center"/>
        <w:rPr>
          <w:rFonts w:ascii="Montserrat" w:hAnsi="Montserrat" w:cs="Presidencia Base"/>
          <w:sz w:val="20"/>
          <w:szCs w:val="20"/>
        </w:rPr>
      </w:pPr>
    </w:p>
    <w:p w14:paraId="2711FCFA" w14:textId="77777777" w:rsidR="00A93720" w:rsidRPr="00ED0CF6" w:rsidRDefault="00A93720" w:rsidP="00ED0CF6">
      <w:pPr>
        <w:pStyle w:val="Prrafobsico"/>
        <w:numPr>
          <w:ilvl w:val="0"/>
          <w:numId w:val="5"/>
        </w:numPr>
        <w:rPr>
          <w:rFonts w:ascii="Montserrat" w:hAnsi="Montserrat" w:cs="Presidencia Base"/>
          <w:b/>
          <w:color w:val="auto"/>
          <w:sz w:val="20"/>
          <w:szCs w:val="20"/>
        </w:rPr>
      </w:pPr>
      <w:r w:rsidRPr="00ED0CF6">
        <w:rPr>
          <w:rFonts w:ascii="Montserrat" w:hAnsi="Montserrat" w:cs="Presidencia Base"/>
          <w:b/>
          <w:color w:val="auto"/>
          <w:sz w:val="20"/>
          <w:szCs w:val="20"/>
        </w:rPr>
        <w:t>Trámite de Retiro de Fondos Comunes</w:t>
      </w:r>
    </w:p>
    <w:p w14:paraId="7822BDC9" w14:textId="77777777" w:rsidR="00A93720" w:rsidRPr="00ED0CF6" w:rsidRDefault="00A93720" w:rsidP="00A93720">
      <w:pPr>
        <w:pStyle w:val="Prrafobsico"/>
        <w:jc w:val="center"/>
        <w:rPr>
          <w:rFonts w:ascii="Montserrat" w:hAnsi="Montserrat" w:cs="Presidencia Base"/>
          <w:sz w:val="20"/>
          <w:szCs w:val="20"/>
        </w:rPr>
      </w:pPr>
    </w:p>
    <w:p w14:paraId="67D7C659" w14:textId="77777777" w:rsidR="00A93720" w:rsidRPr="00ED0CF6" w:rsidRDefault="00A93720" w:rsidP="000E6652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>El FIFONAFE analizará la legalidad de la asamblea en la que se acuerde el retiro de los fondos.</w:t>
      </w:r>
    </w:p>
    <w:p w14:paraId="5BE127C3" w14:textId="77777777" w:rsidR="00A93720" w:rsidRPr="00ED0CF6" w:rsidRDefault="00A93720" w:rsidP="000E6652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67BF3F1A" w14:textId="78D3D921" w:rsidR="00A93720" w:rsidRPr="00ED0CF6" w:rsidRDefault="00A93720" w:rsidP="000E6652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>Resolverá en 10 días</w:t>
      </w:r>
      <w:r w:rsidR="0032090C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 xml:space="preserve"> hábiles</w:t>
      </w:r>
      <w:r w:rsidRPr="00ED0CF6"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  <w:t xml:space="preserve"> las solicitudes de retiro de fondos comunes.</w:t>
      </w:r>
    </w:p>
    <w:p w14:paraId="2EE4AB6D" w14:textId="77777777" w:rsidR="00A93720" w:rsidRPr="00ED0CF6" w:rsidRDefault="00A93720" w:rsidP="000E6652">
      <w:pPr>
        <w:pStyle w:val="Prrafobsico"/>
        <w:jc w:val="both"/>
        <w:rPr>
          <w:rFonts w:ascii="Montserrat" w:hAnsi="Montserrat" w:cs="Presidencia Base"/>
          <w:spacing w:val="-3"/>
          <w:w w:val="102"/>
          <w:position w:val="14"/>
          <w:sz w:val="20"/>
          <w:szCs w:val="20"/>
        </w:rPr>
      </w:pPr>
    </w:p>
    <w:p w14:paraId="15914C6B" w14:textId="67290288" w:rsidR="00A93720" w:rsidRDefault="00821801" w:rsidP="000E6652">
      <w:pPr>
        <w:pStyle w:val="Prrafobsico"/>
        <w:jc w:val="both"/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</w:pPr>
      <w:r w:rsidRPr="00ED0CF6"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  <w:t xml:space="preserve">Conforme la solicitud </w:t>
      </w:r>
      <w:r w:rsidR="007F700B" w:rsidRPr="00ED0CF6"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  <w:t>podrá realizarse e</w:t>
      </w:r>
      <w:r w:rsidR="00A93720" w:rsidRPr="00ED0CF6"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  <w:t xml:space="preserve">l pago </w:t>
      </w:r>
      <w:r w:rsidR="007F700B" w:rsidRPr="00ED0CF6"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  <w:t xml:space="preserve">mediante cheque nominativo, transferencia electrónica, y en efectivo, este último únicamente en montos </w:t>
      </w:r>
      <w:r w:rsidR="00A93720" w:rsidRPr="00ED0CF6"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  <w:t>menores de $5,000.00</w:t>
      </w:r>
      <w:r w:rsidR="007F700B" w:rsidRPr="00ED0CF6"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  <w:t>.</w:t>
      </w:r>
    </w:p>
    <w:p w14:paraId="0E5F7ED7" w14:textId="0091B362" w:rsidR="00ED0CF6" w:rsidRDefault="00ED0CF6" w:rsidP="000E6652">
      <w:pPr>
        <w:pStyle w:val="Prrafobsico"/>
        <w:jc w:val="both"/>
        <w:rPr>
          <w:rFonts w:ascii="Montserrat" w:hAnsi="Montserrat" w:cs="Presidencia Base"/>
          <w:color w:val="auto"/>
          <w:spacing w:val="-3"/>
          <w:w w:val="102"/>
          <w:position w:val="14"/>
          <w:sz w:val="20"/>
          <w:szCs w:val="20"/>
        </w:rPr>
      </w:pPr>
    </w:p>
    <w:p w14:paraId="1FF6A7C4" w14:textId="77777777" w:rsidR="00A93720" w:rsidRPr="00ED0CF6" w:rsidRDefault="000E6652" w:rsidP="00ED0CF6">
      <w:pPr>
        <w:pStyle w:val="Prrafobsico"/>
        <w:numPr>
          <w:ilvl w:val="0"/>
          <w:numId w:val="5"/>
        </w:numPr>
        <w:rPr>
          <w:rFonts w:ascii="Montserrat" w:hAnsi="Montserrat" w:cs="Presidencia Base"/>
          <w:b/>
          <w:color w:val="auto"/>
          <w:sz w:val="20"/>
          <w:szCs w:val="20"/>
        </w:rPr>
      </w:pPr>
      <w:r w:rsidRPr="00ED0CF6">
        <w:rPr>
          <w:rFonts w:ascii="Montserrat" w:hAnsi="Montserrat" w:cs="Presidencia Base"/>
          <w:b/>
          <w:color w:val="auto"/>
          <w:sz w:val="20"/>
          <w:szCs w:val="20"/>
        </w:rPr>
        <w:t>En donde hacer el trámite</w:t>
      </w:r>
    </w:p>
    <w:p w14:paraId="527681F5" w14:textId="77777777" w:rsidR="00ED0CF6" w:rsidRPr="00ED0CF6" w:rsidRDefault="00ED0CF6" w:rsidP="007120D1">
      <w:pPr>
        <w:pStyle w:val="Prrafobsico"/>
        <w:jc w:val="center"/>
        <w:rPr>
          <w:rFonts w:ascii="Montserrat" w:hAnsi="Montserrat" w:cs="Presidencia Base"/>
          <w:b/>
          <w:color w:val="auto"/>
          <w:sz w:val="20"/>
          <w:szCs w:val="20"/>
        </w:rPr>
      </w:pPr>
    </w:p>
    <w:p w14:paraId="0FFFC78F" w14:textId="77777777" w:rsidR="00805D1A" w:rsidRPr="00805D1A" w:rsidRDefault="00805D1A" w:rsidP="00805D1A">
      <w:pPr>
        <w:pStyle w:val="Prrafobsico"/>
        <w:numPr>
          <w:ilvl w:val="0"/>
          <w:numId w:val="10"/>
        </w:numPr>
        <w:rPr>
          <w:rFonts w:ascii="Montserrat" w:hAnsi="Montserrat" w:cs="Presidencia Base"/>
          <w:b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/>
          <w:bCs/>
          <w:sz w:val="20"/>
          <w:szCs w:val="20"/>
        </w:rPr>
        <w:t>Oficinas centrales</w:t>
      </w:r>
    </w:p>
    <w:p w14:paraId="62976096" w14:textId="77777777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 xml:space="preserve">Avenida Revolución 828 Col. Mixcoac, Alcaldía Benito Juárez, </w:t>
      </w:r>
      <w:r w:rsidRPr="00805D1A">
        <w:rPr>
          <w:rFonts w:ascii="Montserrat" w:hAnsi="Montserrat" w:cs="Presidencia Base"/>
          <w:bCs/>
          <w:sz w:val="20"/>
          <w:szCs w:val="20"/>
          <w:lang w:val="es-MX"/>
        </w:rPr>
        <w:t>CDMX</w:t>
      </w:r>
      <w:r w:rsidRPr="00805D1A">
        <w:rPr>
          <w:rFonts w:ascii="Montserrat" w:hAnsi="Montserrat" w:cs="Presidencia Base"/>
          <w:bCs/>
          <w:sz w:val="20"/>
          <w:szCs w:val="20"/>
        </w:rPr>
        <w:t>, C.P. 03910;</w:t>
      </w:r>
      <w:r w:rsidRPr="00805D1A">
        <w:rPr>
          <w:rFonts w:ascii="Montserrat" w:hAnsi="Montserrat" w:cs="Presidencia Base"/>
          <w:bCs/>
          <w:sz w:val="20"/>
          <w:szCs w:val="20"/>
          <w:lang w:val="es-MX"/>
        </w:rPr>
        <w:t xml:space="preserve"> </w:t>
      </w:r>
      <w:r w:rsidRPr="00805D1A">
        <w:rPr>
          <w:rFonts w:ascii="Montserrat" w:hAnsi="Montserrat" w:cs="Presidencia Base"/>
          <w:bCs/>
          <w:sz w:val="20"/>
          <w:szCs w:val="20"/>
        </w:rPr>
        <w:t>Tel. 55 54 82 32 00 ext. 342 y 181, 800 849 5970</w:t>
      </w:r>
    </w:p>
    <w:p w14:paraId="646137B3" w14:textId="3309DD24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 xml:space="preserve">Correo electrónico: </w:t>
      </w:r>
      <w:hyperlink r:id="rId8" w:history="1">
        <w:r w:rsidRPr="00805D1A">
          <w:rPr>
            <w:rStyle w:val="Hipervnculo"/>
            <w:rFonts w:ascii="Montserrat" w:hAnsi="Montserrat" w:cs="Presidencia Base"/>
            <w:bCs/>
            <w:sz w:val="20"/>
            <w:szCs w:val="20"/>
          </w:rPr>
          <w:t>contacto</w:t>
        </w:r>
        <w:r w:rsidRPr="00F668DC">
          <w:rPr>
            <w:rStyle w:val="Hipervnculo"/>
            <w:rFonts w:ascii="Montserrat" w:hAnsi="Montserrat" w:cs="Presidencia Base"/>
            <w:bCs/>
            <w:sz w:val="20"/>
            <w:szCs w:val="20"/>
          </w:rPr>
          <w:t>.</w:t>
        </w:r>
        <w:r w:rsidRPr="00805D1A">
          <w:rPr>
            <w:rStyle w:val="Hipervnculo"/>
            <w:rFonts w:ascii="Montserrat" w:hAnsi="Montserrat" w:cs="Presidencia Base"/>
            <w:bCs/>
            <w:sz w:val="20"/>
            <w:szCs w:val="20"/>
          </w:rPr>
          <w:t>fcomunes@fifonafe.gob.mx</w:t>
        </w:r>
      </w:hyperlink>
    </w:p>
    <w:p w14:paraId="013351A9" w14:textId="77777777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  <w:lang w:val="es-MX"/>
        </w:rPr>
      </w:pPr>
    </w:p>
    <w:p w14:paraId="00A2CCBC" w14:textId="77777777" w:rsidR="00805D1A" w:rsidRPr="00805D1A" w:rsidRDefault="00805D1A" w:rsidP="00805D1A">
      <w:pPr>
        <w:pStyle w:val="Prrafobsico"/>
        <w:numPr>
          <w:ilvl w:val="0"/>
          <w:numId w:val="10"/>
        </w:numPr>
        <w:rPr>
          <w:rFonts w:ascii="Montserrat" w:hAnsi="Montserrat" w:cs="Presidencia Base"/>
          <w:b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/>
          <w:sz w:val="20"/>
          <w:szCs w:val="20"/>
        </w:rPr>
        <w:t>Unidad Operativa Regional Noroeste</w:t>
      </w:r>
    </w:p>
    <w:p w14:paraId="009501B2" w14:textId="77777777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>Cobertura: Baja California, Baja California Sur, Sinaloa y Sonora</w:t>
      </w:r>
    </w:p>
    <w:p w14:paraId="6F6EC262" w14:textId="77777777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>Blvd. Antonio Mijares casi esquina Valerio González Canseco, Colonia Primero de Mayo (Junto al Cecati 106)</w:t>
      </w:r>
      <w:r w:rsidRPr="00805D1A">
        <w:rPr>
          <w:rFonts w:ascii="Montserrat" w:hAnsi="Montserrat" w:cs="Presidencia Base"/>
          <w:bCs/>
          <w:sz w:val="20"/>
          <w:szCs w:val="20"/>
          <w:lang w:val="es-MX"/>
        </w:rPr>
        <w:t xml:space="preserve"> </w:t>
      </w:r>
      <w:r w:rsidRPr="00805D1A">
        <w:rPr>
          <w:rFonts w:ascii="Montserrat" w:hAnsi="Montserrat" w:cs="Presidencia Base"/>
          <w:bCs/>
          <w:sz w:val="20"/>
          <w:szCs w:val="20"/>
        </w:rPr>
        <w:t>San José del Cabo, Baja California Sur, C.P. 23400</w:t>
      </w:r>
      <w:r w:rsidRPr="00805D1A">
        <w:rPr>
          <w:rFonts w:ascii="Montserrat" w:hAnsi="Montserrat" w:cs="Presidencia Base"/>
          <w:bCs/>
          <w:sz w:val="20"/>
          <w:szCs w:val="20"/>
          <w:lang w:val="es-MX"/>
        </w:rPr>
        <w:t xml:space="preserve"> </w:t>
      </w:r>
      <w:r w:rsidRPr="00805D1A">
        <w:rPr>
          <w:rFonts w:ascii="Montserrat" w:hAnsi="Montserrat" w:cs="Presidencia Base"/>
          <w:bCs/>
          <w:sz w:val="20"/>
          <w:szCs w:val="20"/>
        </w:rPr>
        <w:t>Tel. 624 105 29 17</w:t>
      </w:r>
    </w:p>
    <w:p w14:paraId="07242233" w14:textId="77777777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>Correo electrónico: javier.castro@fifonafe.gob.mx</w:t>
      </w:r>
    </w:p>
    <w:p w14:paraId="2CDBB7D0" w14:textId="77777777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</w:p>
    <w:p w14:paraId="756DFB06" w14:textId="77777777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</w:p>
    <w:p w14:paraId="2A9BDAD9" w14:textId="77777777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</w:p>
    <w:p w14:paraId="608CCC2A" w14:textId="77777777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</w:p>
    <w:p w14:paraId="3F7FB8AD" w14:textId="77777777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</w:p>
    <w:p w14:paraId="24C11A24" w14:textId="77777777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</w:p>
    <w:p w14:paraId="1040BBBF" w14:textId="21DC8AAF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>Boulevard Paseo Niños Héroes, No. 684 Oriente, C.P. 80000 Col. Centro, Culiacán,</w:t>
      </w:r>
      <w:r>
        <w:rPr>
          <w:rFonts w:ascii="Montserrat" w:hAnsi="Montserrat" w:cs="Presidencia Base"/>
          <w:bCs/>
          <w:sz w:val="20"/>
          <w:szCs w:val="20"/>
        </w:rPr>
        <w:t xml:space="preserve"> </w:t>
      </w:r>
      <w:r w:rsidRPr="00805D1A">
        <w:rPr>
          <w:rFonts w:ascii="Montserrat" w:hAnsi="Montserrat" w:cs="Presidencia Base"/>
          <w:bCs/>
          <w:sz w:val="20"/>
          <w:szCs w:val="20"/>
        </w:rPr>
        <w:t xml:space="preserve">Sinaloa Tel.  667 713 17 62 </w:t>
      </w:r>
    </w:p>
    <w:p w14:paraId="1E6F513A" w14:textId="75B751A7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 xml:space="preserve">Correo electrónico: </w:t>
      </w:r>
      <w:hyperlink r:id="rId9" w:history="1">
        <w:r w:rsidRPr="00805D1A">
          <w:rPr>
            <w:rStyle w:val="Hipervnculo"/>
            <w:rFonts w:ascii="Montserrat" w:hAnsi="Montserrat" w:cs="Presidencia Base"/>
            <w:bCs/>
            <w:sz w:val="20"/>
            <w:szCs w:val="20"/>
          </w:rPr>
          <w:t>rosario.jimenez@fifonafe.gob.mx</w:t>
        </w:r>
      </w:hyperlink>
    </w:p>
    <w:p w14:paraId="013205CD" w14:textId="14C47A51" w:rsid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</w:p>
    <w:p w14:paraId="2F8BD272" w14:textId="77777777" w:rsidR="00805D1A" w:rsidRPr="00805D1A" w:rsidRDefault="00805D1A" w:rsidP="00805D1A">
      <w:pPr>
        <w:pStyle w:val="Prrafobsico"/>
        <w:numPr>
          <w:ilvl w:val="0"/>
          <w:numId w:val="10"/>
        </w:numPr>
        <w:rPr>
          <w:rFonts w:ascii="Montserrat" w:hAnsi="Montserrat" w:cs="Presidencia Base"/>
          <w:b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/>
          <w:bCs/>
          <w:sz w:val="20"/>
          <w:szCs w:val="20"/>
        </w:rPr>
        <w:t>Unidad Operativa Regional Occidente</w:t>
      </w:r>
    </w:p>
    <w:p w14:paraId="221537FB" w14:textId="77777777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>Cobertura: Aguascalientes, Colima, Jalisco, Guanajuato, Michoacán y Nayarit</w:t>
      </w:r>
      <w:r w:rsidRPr="00805D1A">
        <w:rPr>
          <w:rFonts w:ascii="Montserrat" w:hAnsi="Montserrat" w:cs="Presidencia Base"/>
          <w:bCs/>
          <w:sz w:val="20"/>
          <w:szCs w:val="20"/>
          <w:lang w:val="es-MX"/>
        </w:rPr>
        <w:t xml:space="preserve"> </w:t>
      </w:r>
    </w:p>
    <w:p w14:paraId="6D9575C4" w14:textId="23DFE73F" w:rsidR="00805D1A" w:rsidRPr="00805D1A" w:rsidRDefault="00805D1A" w:rsidP="00805D1A">
      <w:pPr>
        <w:pStyle w:val="Prrafobsico"/>
        <w:rPr>
          <w:rFonts w:ascii="Montserrat" w:hAnsi="Montserrat" w:cs="Presidencia Base"/>
          <w:bCs/>
          <w:sz w:val="20"/>
          <w:szCs w:val="20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>Calle Vidrio No. 1892, Col. Americana,</w:t>
      </w:r>
      <w:r>
        <w:rPr>
          <w:rFonts w:ascii="Montserrat" w:hAnsi="Montserrat" w:cs="Presidencia Base"/>
          <w:bCs/>
          <w:sz w:val="20"/>
          <w:szCs w:val="20"/>
        </w:rPr>
        <w:t xml:space="preserve"> </w:t>
      </w:r>
      <w:r w:rsidRPr="00805D1A">
        <w:rPr>
          <w:rFonts w:ascii="Montserrat" w:hAnsi="Montserrat" w:cs="Presidencia Base"/>
          <w:bCs/>
          <w:sz w:val="20"/>
          <w:szCs w:val="20"/>
        </w:rPr>
        <w:t>C.P. 44160,</w:t>
      </w:r>
      <w:r w:rsidRPr="00805D1A">
        <w:rPr>
          <w:rFonts w:ascii="Montserrat" w:hAnsi="Montserrat" w:cs="Presidencia Base"/>
          <w:bCs/>
          <w:sz w:val="20"/>
          <w:szCs w:val="20"/>
          <w:lang w:val="es-MX"/>
        </w:rPr>
        <w:t xml:space="preserve"> </w:t>
      </w:r>
      <w:r w:rsidRPr="00805D1A">
        <w:rPr>
          <w:rFonts w:ascii="Montserrat" w:hAnsi="Montserrat" w:cs="Presidencia Base"/>
          <w:bCs/>
          <w:sz w:val="20"/>
          <w:szCs w:val="20"/>
        </w:rPr>
        <w:t>Guadalajara, Jalisco</w:t>
      </w:r>
      <w:r w:rsidRPr="00805D1A">
        <w:rPr>
          <w:rFonts w:ascii="Montserrat" w:hAnsi="Montserrat" w:cs="Presidencia Base"/>
          <w:bCs/>
          <w:sz w:val="20"/>
          <w:szCs w:val="20"/>
          <w:lang w:val="es-MX"/>
        </w:rPr>
        <w:t xml:space="preserve"> </w:t>
      </w:r>
      <w:r w:rsidRPr="00805D1A">
        <w:rPr>
          <w:rFonts w:ascii="Montserrat" w:hAnsi="Montserrat" w:cs="Presidencia Base"/>
          <w:bCs/>
          <w:sz w:val="20"/>
          <w:szCs w:val="20"/>
        </w:rPr>
        <w:t>Tel. 333 826 28 85,</w:t>
      </w:r>
    </w:p>
    <w:p w14:paraId="19D3CE6D" w14:textId="77777777" w:rsidR="00805D1A" w:rsidRPr="00805D1A" w:rsidRDefault="00805D1A" w:rsidP="00805D1A">
      <w:pPr>
        <w:pStyle w:val="Prrafobsico"/>
        <w:jc w:val="center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>Correo electrónico: fjrjal@fifonafe.gob.mx</w:t>
      </w:r>
    </w:p>
    <w:p w14:paraId="6DA2E690" w14:textId="77777777" w:rsidR="00805D1A" w:rsidRPr="00805D1A" w:rsidRDefault="00805D1A" w:rsidP="00805D1A">
      <w:pPr>
        <w:pStyle w:val="Prrafobsico"/>
        <w:jc w:val="center"/>
        <w:rPr>
          <w:rFonts w:ascii="Montserrat" w:hAnsi="Montserrat" w:cs="Presidencia Base"/>
          <w:bCs/>
          <w:sz w:val="20"/>
          <w:szCs w:val="20"/>
          <w:lang w:val="es-MX"/>
        </w:rPr>
      </w:pPr>
      <w:r w:rsidRPr="00805D1A">
        <w:rPr>
          <w:rFonts w:ascii="Montserrat" w:hAnsi="Montserrat" w:cs="Presidencia Base"/>
          <w:bCs/>
          <w:sz w:val="20"/>
          <w:szCs w:val="20"/>
        </w:rPr>
        <w:t xml:space="preserve"> </w:t>
      </w:r>
    </w:p>
    <w:p w14:paraId="08E46D2D" w14:textId="747618EC" w:rsidR="00A93720" w:rsidRPr="00ED0CF6" w:rsidRDefault="00A93720" w:rsidP="00A93720">
      <w:pPr>
        <w:pStyle w:val="Prrafobsico"/>
        <w:jc w:val="center"/>
        <w:rPr>
          <w:rFonts w:ascii="Montserrat" w:hAnsi="Montserrat" w:cs="Presidencia Base"/>
          <w:b/>
          <w:sz w:val="20"/>
          <w:szCs w:val="20"/>
        </w:rPr>
      </w:pPr>
      <w:r w:rsidRPr="00ED0CF6">
        <w:rPr>
          <w:rFonts w:ascii="Montserrat" w:hAnsi="Montserrat" w:cs="Presidencia Base"/>
          <w:b/>
          <w:sz w:val="20"/>
          <w:szCs w:val="20"/>
        </w:rPr>
        <w:t>Lada sin costo 800 849 59 70</w:t>
      </w:r>
    </w:p>
    <w:p w14:paraId="3E3D1A56" w14:textId="72404996" w:rsidR="00455411" w:rsidRPr="00ED0CF6" w:rsidRDefault="00455411" w:rsidP="00455411">
      <w:pPr>
        <w:pStyle w:val="Prrafobsico"/>
        <w:jc w:val="center"/>
        <w:rPr>
          <w:rFonts w:ascii="Montserrat" w:hAnsi="Montserrat" w:cs="Presidencia Base"/>
          <w:b/>
          <w:sz w:val="20"/>
          <w:szCs w:val="20"/>
        </w:rPr>
      </w:pPr>
      <w:r w:rsidRPr="00ED0CF6">
        <w:rPr>
          <w:rFonts w:ascii="Montserrat" w:hAnsi="Montserrat" w:cs="Presidencia Base"/>
          <w:b/>
          <w:sz w:val="20"/>
          <w:szCs w:val="20"/>
        </w:rPr>
        <w:t>www.</w:t>
      </w:r>
      <w:r w:rsidR="00ED0CF6" w:rsidRPr="00ED0CF6">
        <w:rPr>
          <w:rFonts w:ascii="Montserrat" w:hAnsi="Montserrat" w:cs="Presidencia Base"/>
          <w:b/>
          <w:sz w:val="20"/>
          <w:szCs w:val="20"/>
        </w:rPr>
        <w:t>gob.mx/fifonafe</w:t>
      </w:r>
    </w:p>
    <w:p w14:paraId="4928178E" w14:textId="77777777" w:rsidR="00455411" w:rsidRPr="00ED0CF6" w:rsidRDefault="00455411" w:rsidP="00455411">
      <w:pPr>
        <w:pStyle w:val="Prrafobsico"/>
        <w:jc w:val="center"/>
        <w:rPr>
          <w:rFonts w:ascii="Montserrat" w:hAnsi="Montserrat" w:cs="Presidencia Base"/>
          <w:b/>
          <w:sz w:val="20"/>
          <w:szCs w:val="20"/>
        </w:rPr>
      </w:pPr>
      <w:r w:rsidRPr="00ED0CF6">
        <w:rPr>
          <w:rFonts w:ascii="Montserrat" w:hAnsi="Montserrat" w:cs="Presidencia Base"/>
          <w:b/>
          <w:sz w:val="20"/>
          <w:szCs w:val="20"/>
        </w:rPr>
        <w:t>Dudas o comentarios dirigirse al correo electrónico:</w:t>
      </w:r>
    </w:p>
    <w:p w14:paraId="221C72E9" w14:textId="60BD7CB5" w:rsidR="00455411" w:rsidRPr="00ED0CF6" w:rsidRDefault="00ED0CF6" w:rsidP="00455411">
      <w:pPr>
        <w:pStyle w:val="Prrafobsico"/>
        <w:jc w:val="center"/>
        <w:rPr>
          <w:rFonts w:ascii="Montserrat" w:hAnsi="Montserrat" w:cs="Presidencia Base"/>
          <w:b/>
          <w:sz w:val="20"/>
          <w:szCs w:val="20"/>
        </w:rPr>
      </w:pPr>
      <w:r w:rsidRPr="00ED0CF6">
        <w:rPr>
          <w:rFonts w:ascii="Montserrat" w:hAnsi="Montserrat" w:cs="Presidencia Base"/>
          <w:b/>
          <w:sz w:val="20"/>
          <w:szCs w:val="20"/>
        </w:rPr>
        <w:t>C</w:t>
      </w:r>
      <w:r w:rsidR="00455411" w:rsidRPr="00ED0CF6">
        <w:rPr>
          <w:rFonts w:ascii="Montserrat" w:hAnsi="Montserrat" w:cs="Presidencia Base"/>
          <w:b/>
          <w:sz w:val="20"/>
          <w:szCs w:val="20"/>
        </w:rPr>
        <w:t>ontacto</w:t>
      </w:r>
      <w:r w:rsidRPr="00ED0CF6">
        <w:rPr>
          <w:rFonts w:ascii="Montserrat" w:hAnsi="Montserrat" w:cs="Presidencia Base"/>
          <w:b/>
          <w:sz w:val="20"/>
          <w:szCs w:val="20"/>
        </w:rPr>
        <w:t>.fcomunes</w:t>
      </w:r>
      <w:r w:rsidR="00455411" w:rsidRPr="00ED0CF6">
        <w:rPr>
          <w:rFonts w:ascii="Montserrat" w:hAnsi="Montserrat" w:cs="Presidencia Base"/>
          <w:b/>
          <w:sz w:val="20"/>
          <w:szCs w:val="20"/>
        </w:rPr>
        <w:t>@fifonafe.gob.mx</w:t>
      </w:r>
    </w:p>
    <w:p w14:paraId="387123B2" w14:textId="77777777" w:rsidR="00455411" w:rsidRPr="00ED0CF6" w:rsidRDefault="00455411" w:rsidP="00A93720">
      <w:pPr>
        <w:pStyle w:val="Prrafobsico"/>
        <w:jc w:val="center"/>
        <w:rPr>
          <w:rFonts w:ascii="Montserrat" w:hAnsi="Montserrat" w:cs="Presidencia Base"/>
          <w:b/>
          <w:sz w:val="20"/>
          <w:szCs w:val="20"/>
        </w:rPr>
      </w:pPr>
    </w:p>
    <w:p w14:paraId="67732F57" w14:textId="77777777" w:rsidR="00F16993" w:rsidRPr="00ED0CF6" w:rsidRDefault="00F16993">
      <w:pPr>
        <w:rPr>
          <w:rFonts w:ascii="Montserrat" w:hAnsi="Montserrat"/>
          <w:sz w:val="20"/>
          <w:szCs w:val="20"/>
          <w:lang w:val="es-ES_tradnl"/>
        </w:rPr>
      </w:pPr>
    </w:p>
    <w:p w14:paraId="48EC07FA" w14:textId="77777777" w:rsidR="000E6652" w:rsidRPr="00ED0CF6" w:rsidRDefault="00507B53" w:rsidP="00507B53">
      <w:pPr>
        <w:jc w:val="center"/>
        <w:rPr>
          <w:rFonts w:ascii="Soberana Sans" w:hAnsi="Soberana Sans"/>
          <w:b/>
          <w:sz w:val="20"/>
          <w:szCs w:val="20"/>
          <w:lang w:val="es-ES_tradnl"/>
        </w:rPr>
      </w:pPr>
      <w:r w:rsidRPr="00ED0CF6">
        <w:rPr>
          <w:rFonts w:ascii="Montserrat" w:hAnsi="Montserrat"/>
          <w:b/>
          <w:sz w:val="20"/>
          <w:szCs w:val="20"/>
        </w:rPr>
        <w:t>El documento se</w:t>
      </w:r>
      <w:r w:rsidRPr="00ED0CF6">
        <w:rPr>
          <w:rFonts w:ascii="Soberana Sans" w:hAnsi="Soberana Sans"/>
          <w:b/>
          <w:sz w:val="20"/>
          <w:szCs w:val="20"/>
        </w:rPr>
        <w:t xml:space="preserve"> sustenta en la fuente bibliográfica Lineamientos de Fondos Comunes</w:t>
      </w:r>
    </w:p>
    <w:sectPr w:rsidR="000E6652" w:rsidRPr="00ED0CF6" w:rsidSect="00DC6FA2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0DBF" w14:textId="77777777" w:rsidR="00513D23" w:rsidRDefault="00513D23" w:rsidP="00A93720">
      <w:pPr>
        <w:spacing w:after="0" w:line="240" w:lineRule="auto"/>
      </w:pPr>
      <w:r>
        <w:separator/>
      </w:r>
    </w:p>
  </w:endnote>
  <w:endnote w:type="continuationSeparator" w:id="0">
    <w:p w14:paraId="46A70E58" w14:textId="77777777" w:rsidR="00513D23" w:rsidRDefault="00513D23" w:rsidP="00A9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7"/>
      <w:gridCol w:w="5239"/>
    </w:tblGrid>
    <w:tr w:rsidR="000E3B02" w:rsidRPr="000E3B02" w14:paraId="6C52F621" w14:textId="77777777" w:rsidTr="000E3B02">
      <w:tc>
        <w:tcPr>
          <w:tcW w:w="5303" w:type="dxa"/>
        </w:tcPr>
        <w:p w14:paraId="10993AA3" w14:textId="77777777" w:rsidR="000E3B02" w:rsidRDefault="000E3B02">
          <w:pPr>
            <w:pStyle w:val="Piedepgina"/>
          </w:pPr>
        </w:p>
      </w:tc>
      <w:tc>
        <w:tcPr>
          <w:tcW w:w="5303" w:type="dxa"/>
        </w:tcPr>
        <w:p w14:paraId="616B4C17" w14:textId="77777777" w:rsidR="000E3B02" w:rsidRPr="000E3B02" w:rsidRDefault="000E3B02" w:rsidP="000E3B02">
          <w:pPr>
            <w:pStyle w:val="Piedepgina"/>
            <w:jc w:val="right"/>
            <w:rPr>
              <w:rFonts w:ascii="Soberana Sans" w:hAnsi="Soberana Sans"/>
              <w:b/>
            </w:rPr>
          </w:pPr>
          <w:r w:rsidRPr="000E3B02">
            <w:rPr>
              <w:rFonts w:ascii="Soberana Sans" w:hAnsi="Soberana Sans"/>
              <w:b/>
            </w:rPr>
            <w:t xml:space="preserve">Página </w:t>
          </w:r>
          <w:r w:rsidRPr="000E3B02">
            <w:rPr>
              <w:rFonts w:ascii="Soberana Sans" w:hAnsi="Soberana Sans"/>
              <w:b/>
            </w:rPr>
            <w:fldChar w:fldCharType="begin"/>
          </w:r>
          <w:r w:rsidRPr="000E3B02">
            <w:rPr>
              <w:rFonts w:ascii="Soberana Sans" w:hAnsi="Soberana Sans"/>
              <w:b/>
            </w:rPr>
            <w:instrText xml:space="preserve"> PAGE   \* MERGEFORMAT </w:instrText>
          </w:r>
          <w:r w:rsidRPr="000E3B02">
            <w:rPr>
              <w:rFonts w:ascii="Soberana Sans" w:hAnsi="Soberana Sans"/>
              <w:b/>
            </w:rPr>
            <w:fldChar w:fldCharType="separate"/>
          </w:r>
          <w:r w:rsidR="003E65D1">
            <w:rPr>
              <w:rFonts w:ascii="Soberana Sans" w:hAnsi="Soberana Sans"/>
              <w:b/>
              <w:noProof/>
            </w:rPr>
            <w:t>2</w:t>
          </w:r>
          <w:r w:rsidRPr="000E3B02">
            <w:rPr>
              <w:rFonts w:ascii="Soberana Sans" w:hAnsi="Soberana Sans"/>
              <w:b/>
            </w:rPr>
            <w:fldChar w:fldCharType="end"/>
          </w:r>
          <w:r w:rsidRPr="000E3B02">
            <w:rPr>
              <w:rFonts w:ascii="Soberana Sans" w:hAnsi="Soberana Sans"/>
              <w:b/>
            </w:rPr>
            <w:t xml:space="preserve"> de </w:t>
          </w:r>
          <w:r w:rsidRPr="000E3B02">
            <w:rPr>
              <w:rFonts w:ascii="Soberana Sans" w:hAnsi="Soberana Sans"/>
              <w:b/>
            </w:rPr>
            <w:fldChar w:fldCharType="begin"/>
          </w:r>
          <w:r w:rsidRPr="000E3B02">
            <w:rPr>
              <w:rFonts w:ascii="Soberana Sans" w:hAnsi="Soberana Sans"/>
              <w:b/>
            </w:rPr>
            <w:instrText xml:space="preserve"> NUMPAGES  \* Arabic  \* MERGEFORMAT </w:instrText>
          </w:r>
          <w:r w:rsidRPr="000E3B02">
            <w:rPr>
              <w:rFonts w:ascii="Soberana Sans" w:hAnsi="Soberana Sans"/>
              <w:b/>
            </w:rPr>
            <w:fldChar w:fldCharType="separate"/>
          </w:r>
          <w:r w:rsidR="003E65D1">
            <w:rPr>
              <w:rFonts w:ascii="Soberana Sans" w:hAnsi="Soberana Sans"/>
              <w:b/>
              <w:noProof/>
            </w:rPr>
            <w:t>5</w:t>
          </w:r>
          <w:r w:rsidRPr="000E3B02">
            <w:rPr>
              <w:rFonts w:ascii="Soberana Sans" w:hAnsi="Soberana Sans"/>
              <w:b/>
            </w:rPr>
            <w:fldChar w:fldCharType="end"/>
          </w:r>
        </w:p>
      </w:tc>
    </w:tr>
  </w:tbl>
  <w:p w14:paraId="45B93FC8" w14:textId="77777777" w:rsidR="000E3B02" w:rsidRDefault="000E3B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864F" w14:textId="77777777" w:rsidR="00513D23" w:rsidRDefault="00513D23" w:rsidP="00A93720">
      <w:pPr>
        <w:spacing w:after="0" w:line="240" w:lineRule="auto"/>
      </w:pPr>
      <w:r>
        <w:separator/>
      </w:r>
    </w:p>
  </w:footnote>
  <w:footnote w:type="continuationSeparator" w:id="0">
    <w:p w14:paraId="0E16D151" w14:textId="77777777" w:rsidR="00513D23" w:rsidRDefault="00513D23" w:rsidP="00A9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01EB" w14:textId="05FF7496" w:rsidR="00A93720" w:rsidRDefault="00ED0CF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285CFC" wp14:editId="08E8F971">
          <wp:simplePos x="0" y="0"/>
          <wp:positionH relativeFrom="column">
            <wp:posOffset>904875</wp:posOffset>
          </wp:positionH>
          <wp:positionV relativeFrom="paragraph">
            <wp:posOffset>-95250</wp:posOffset>
          </wp:positionV>
          <wp:extent cx="4800600" cy="960120"/>
          <wp:effectExtent l="0" t="0" r="0" b="0"/>
          <wp:wrapSquare wrapText="bothSides"/>
          <wp:docPr id="4" name="Imagen 4" descr="Un conjunto de letras negras en un fondo blan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35_"/>
      </v:shape>
    </w:pict>
  </w:numPicBullet>
  <w:abstractNum w:abstractNumId="0" w15:restartNumberingAfterBreak="0">
    <w:nsid w:val="035D2D2A"/>
    <w:multiLevelType w:val="hybridMultilevel"/>
    <w:tmpl w:val="D77C444C"/>
    <w:lvl w:ilvl="0" w:tplc="93582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F06"/>
    <w:multiLevelType w:val="hybridMultilevel"/>
    <w:tmpl w:val="399CA5EC"/>
    <w:lvl w:ilvl="0" w:tplc="011843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C30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629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8C4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E99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A1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60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6D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4F8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82A"/>
    <w:multiLevelType w:val="hybridMultilevel"/>
    <w:tmpl w:val="C23E5D42"/>
    <w:lvl w:ilvl="0" w:tplc="1E4CC0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695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47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85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C2E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2AF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2A6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6D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E77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96C"/>
    <w:multiLevelType w:val="hybridMultilevel"/>
    <w:tmpl w:val="852672F4"/>
    <w:lvl w:ilvl="0" w:tplc="76F62C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4B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406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0E7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AB9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7C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85C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443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EC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21A0"/>
    <w:multiLevelType w:val="hybridMultilevel"/>
    <w:tmpl w:val="843C82F2"/>
    <w:lvl w:ilvl="0" w:tplc="93582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58F"/>
    <w:multiLevelType w:val="hybridMultilevel"/>
    <w:tmpl w:val="3C981A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1F5E"/>
    <w:multiLevelType w:val="hybridMultilevel"/>
    <w:tmpl w:val="451465AE"/>
    <w:lvl w:ilvl="0" w:tplc="93582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578C1"/>
    <w:multiLevelType w:val="multilevel"/>
    <w:tmpl w:val="AF50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362B8"/>
    <w:multiLevelType w:val="hybridMultilevel"/>
    <w:tmpl w:val="84CAAF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9325E"/>
    <w:multiLevelType w:val="hybridMultilevel"/>
    <w:tmpl w:val="E72E837A"/>
    <w:lvl w:ilvl="0" w:tplc="5C164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4A9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A1B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846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0E1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812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E0C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698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04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20"/>
    <w:rsid w:val="00032866"/>
    <w:rsid w:val="0007041C"/>
    <w:rsid w:val="00073C76"/>
    <w:rsid w:val="000A3345"/>
    <w:rsid w:val="000E3B02"/>
    <w:rsid w:val="000E6652"/>
    <w:rsid w:val="00186FA0"/>
    <w:rsid w:val="001C3547"/>
    <w:rsid w:val="00241EDF"/>
    <w:rsid w:val="00244753"/>
    <w:rsid w:val="00245DC0"/>
    <w:rsid w:val="0032090C"/>
    <w:rsid w:val="00346D5A"/>
    <w:rsid w:val="0036191B"/>
    <w:rsid w:val="003E65D1"/>
    <w:rsid w:val="003E7C6E"/>
    <w:rsid w:val="0042047A"/>
    <w:rsid w:val="00455411"/>
    <w:rsid w:val="00497EF5"/>
    <w:rsid w:val="004A779F"/>
    <w:rsid w:val="004E0ADF"/>
    <w:rsid w:val="00507B53"/>
    <w:rsid w:val="00513D23"/>
    <w:rsid w:val="00515B39"/>
    <w:rsid w:val="00532EF0"/>
    <w:rsid w:val="00550DF8"/>
    <w:rsid w:val="005E10E8"/>
    <w:rsid w:val="0062471E"/>
    <w:rsid w:val="00695CF1"/>
    <w:rsid w:val="006F3675"/>
    <w:rsid w:val="007120D1"/>
    <w:rsid w:val="00727804"/>
    <w:rsid w:val="007421D8"/>
    <w:rsid w:val="007931CD"/>
    <w:rsid w:val="007C6492"/>
    <w:rsid w:val="007E292A"/>
    <w:rsid w:val="007F1B30"/>
    <w:rsid w:val="007F700B"/>
    <w:rsid w:val="00805D1A"/>
    <w:rsid w:val="00816E11"/>
    <w:rsid w:val="00821801"/>
    <w:rsid w:val="008258FA"/>
    <w:rsid w:val="00863987"/>
    <w:rsid w:val="00872B4B"/>
    <w:rsid w:val="008F23F1"/>
    <w:rsid w:val="00906EAF"/>
    <w:rsid w:val="00993EC2"/>
    <w:rsid w:val="009E47FC"/>
    <w:rsid w:val="009E4B59"/>
    <w:rsid w:val="00A077E7"/>
    <w:rsid w:val="00A11D53"/>
    <w:rsid w:val="00A728BF"/>
    <w:rsid w:val="00A93720"/>
    <w:rsid w:val="00AA2747"/>
    <w:rsid w:val="00B56CDC"/>
    <w:rsid w:val="00C20A5F"/>
    <w:rsid w:val="00C322CD"/>
    <w:rsid w:val="00C34681"/>
    <w:rsid w:val="00C679B4"/>
    <w:rsid w:val="00CC60BF"/>
    <w:rsid w:val="00CF2AAD"/>
    <w:rsid w:val="00D0607A"/>
    <w:rsid w:val="00D31C4D"/>
    <w:rsid w:val="00D41004"/>
    <w:rsid w:val="00D41EBD"/>
    <w:rsid w:val="00DB3F7D"/>
    <w:rsid w:val="00DB6FE2"/>
    <w:rsid w:val="00DF0BE9"/>
    <w:rsid w:val="00E1182C"/>
    <w:rsid w:val="00E33DAB"/>
    <w:rsid w:val="00E7261B"/>
    <w:rsid w:val="00EA1F58"/>
    <w:rsid w:val="00EB2064"/>
    <w:rsid w:val="00ED0CF6"/>
    <w:rsid w:val="00F12E92"/>
    <w:rsid w:val="00F15A95"/>
    <w:rsid w:val="00F16993"/>
    <w:rsid w:val="00F51DF3"/>
    <w:rsid w:val="00F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C7B68"/>
  <w15:docId w15:val="{6CF4845A-BA7A-4066-8E38-E00505A6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A9372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customStyle="1" w:styleId="Ningnestilodeprrafo">
    <w:name w:val="[Ningún estilo de párrafo]"/>
    <w:rsid w:val="00A9372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93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720"/>
  </w:style>
  <w:style w:type="paragraph" w:styleId="Piedepgina">
    <w:name w:val="footer"/>
    <w:basedOn w:val="Normal"/>
    <w:link w:val="PiedepginaCar"/>
    <w:uiPriority w:val="99"/>
    <w:unhideWhenUsed/>
    <w:rsid w:val="00A93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720"/>
  </w:style>
  <w:style w:type="table" w:styleId="Tablaconcuadrcula">
    <w:name w:val="Table Grid"/>
    <w:basedOn w:val="Tablanormal"/>
    <w:uiPriority w:val="59"/>
    <w:rsid w:val="00A9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7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541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.fcomunes@fifonafe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ario.jimenez@fifonaf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BBE-DB21-44A7-8ECE-B0DEFF8E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Arriola</dc:creator>
  <cp:lastModifiedBy>Jessica Guzman</cp:lastModifiedBy>
  <cp:revision>6</cp:revision>
  <cp:lastPrinted>2018-09-25T17:36:00Z</cp:lastPrinted>
  <dcterms:created xsi:type="dcterms:W3CDTF">2019-10-18T18:46:00Z</dcterms:created>
  <dcterms:modified xsi:type="dcterms:W3CDTF">2020-03-18T21:59:00Z</dcterms:modified>
</cp:coreProperties>
</file>