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704" w:rsidRDefault="00B57704" w:rsidP="00B57704">
      <w:pPr>
        <w:jc w:val="both"/>
        <w:rPr>
          <w:rFonts w:ascii="Soberana Sans" w:hAnsi="Soberana Sans"/>
          <w:sz w:val="24"/>
          <w:szCs w:val="24"/>
        </w:rPr>
      </w:pPr>
      <w:bookmarkStart w:id="0" w:name="_GoBack"/>
      <w:bookmarkEnd w:id="0"/>
    </w:p>
    <w:p w:rsidR="00B57704" w:rsidRPr="00B57704" w:rsidRDefault="00B57704" w:rsidP="00B57704">
      <w:pPr>
        <w:shd w:val="clear" w:color="auto" w:fill="FAFAFA"/>
        <w:spacing w:after="0" w:line="240" w:lineRule="auto"/>
        <w:jc w:val="both"/>
        <w:outlineLvl w:val="0"/>
        <w:rPr>
          <w:rFonts w:ascii="trajan" w:eastAsia="Times New Roman" w:hAnsi="trajan" w:cs="Times New Roman"/>
          <w:color w:val="BA2025"/>
          <w:kern w:val="36"/>
          <w:sz w:val="38"/>
          <w:szCs w:val="38"/>
          <w:lang w:eastAsia="es-MX"/>
        </w:rPr>
      </w:pPr>
      <w:r w:rsidRPr="00B57704">
        <w:rPr>
          <w:rFonts w:ascii="trajan" w:eastAsia="Times New Roman" w:hAnsi="trajan" w:cs="Times New Roman"/>
          <w:color w:val="BA2025"/>
          <w:kern w:val="36"/>
          <w:sz w:val="38"/>
          <w:szCs w:val="38"/>
          <w:lang w:eastAsia="es-MX"/>
        </w:rPr>
        <w:t>Procedimiento para la solicitud de la acción de reversión de tierras, en términos de lo que establece el artículo 95 del Reglamento de la Ley Agraria en Materia de Ordenamiento de la Propiedad Rural</w:t>
      </w:r>
    </w:p>
    <w:p w:rsidR="00B57704" w:rsidRDefault="00B57704" w:rsidP="00B57704">
      <w:pPr>
        <w:jc w:val="both"/>
        <w:rPr>
          <w:rFonts w:ascii="Soberana Sans" w:hAnsi="Soberana Sans"/>
          <w:sz w:val="24"/>
          <w:szCs w:val="24"/>
        </w:rPr>
      </w:pPr>
    </w:p>
    <w:p w:rsidR="00B57704" w:rsidRPr="00B57704" w:rsidRDefault="00B57704" w:rsidP="00B57704">
      <w:pPr>
        <w:jc w:val="both"/>
        <w:rPr>
          <w:rFonts w:ascii="Soberana Sans" w:hAnsi="Soberana Sans"/>
          <w:sz w:val="24"/>
          <w:szCs w:val="24"/>
        </w:rPr>
      </w:pPr>
      <w:r w:rsidRPr="00B57704">
        <w:rPr>
          <w:rFonts w:ascii="Soberana Sans" w:hAnsi="Soberana Sans"/>
          <w:sz w:val="24"/>
          <w:szCs w:val="24"/>
        </w:rPr>
        <w:t>Que el núcleo agrario, se encuentre dentro de los supuestos que marca el artículo 95 de dicho Reglamento.</w:t>
      </w:r>
    </w:p>
    <w:p w:rsidR="00B57704" w:rsidRPr="00B57704" w:rsidRDefault="00B57704" w:rsidP="00B57704">
      <w:pPr>
        <w:jc w:val="both"/>
        <w:rPr>
          <w:rFonts w:ascii="Soberana Sans" w:hAnsi="Soberana Sans"/>
          <w:sz w:val="24"/>
          <w:szCs w:val="24"/>
        </w:rPr>
      </w:pPr>
    </w:p>
    <w:p w:rsidR="00B57704" w:rsidRPr="00B57704" w:rsidRDefault="00B57704" w:rsidP="00B57704">
      <w:pPr>
        <w:pStyle w:val="Prrafodelista"/>
        <w:numPr>
          <w:ilvl w:val="0"/>
          <w:numId w:val="1"/>
        </w:numPr>
        <w:jc w:val="both"/>
        <w:rPr>
          <w:rFonts w:ascii="Soberana Sans" w:hAnsi="Soberana Sans"/>
          <w:sz w:val="24"/>
          <w:szCs w:val="24"/>
        </w:rPr>
      </w:pPr>
      <w:r w:rsidRPr="00B57704">
        <w:rPr>
          <w:rFonts w:ascii="Soberana Sans" w:hAnsi="Soberana Sans"/>
          <w:sz w:val="24"/>
          <w:szCs w:val="24"/>
        </w:rPr>
        <w:t>Que no haya sido cubierta la indemnización;</w:t>
      </w:r>
    </w:p>
    <w:p w:rsidR="00B57704" w:rsidRPr="00B57704" w:rsidRDefault="00B57704" w:rsidP="00B57704">
      <w:pPr>
        <w:jc w:val="both"/>
        <w:rPr>
          <w:rFonts w:ascii="Soberana Sans" w:hAnsi="Soberana Sans"/>
          <w:sz w:val="24"/>
          <w:szCs w:val="24"/>
        </w:rPr>
      </w:pPr>
    </w:p>
    <w:p w:rsidR="00B57704" w:rsidRPr="00B57704" w:rsidRDefault="00B57704" w:rsidP="00B57704">
      <w:pPr>
        <w:pStyle w:val="Prrafodelista"/>
        <w:numPr>
          <w:ilvl w:val="0"/>
          <w:numId w:val="1"/>
        </w:numPr>
        <w:jc w:val="both"/>
        <w:rPr>
          <w:rFonts w:ascii="Soberana Sans" w:hAnsi="Soberana Sans"/>
          <w:sz w:val="24"/>
          <w:szCs w:val="24"/>
        </w:rPr>
      </w:pPr>
      <w:r w:rsidRPr="00B57704">
        <w:rPr>
          <w:rFonts w:ascii="Soberana Sans" w:hAnsi="Soberana Sans"/>
          <w:sz w:val="24"/>
          <w:szCs w:val="24"/>
        </w:rPr>
        <w:t>Que no haya sido ejecutado el decreto expropiatorio;</w:t>
      </w:r>
    </w:p>
    <w:p w:rsidR="00B57704" w:rsidRPr="00B57704" w:rsidRDefault="00B57704" w:rsidP="00B57704">
      <w:pPr>
        <w:jc w:val="both"/>
        <w:rPr>
          <w:rFonts w:ascii="Soberana Sans" w:hAnsi="Soberana Sans"/>
          <w:sz w:val="24"/>
          <w:szCs w:val="24"/>
        </w:rPr>
      </w:pPr>
    </w:p>
    <w:p w:rsidR="00B57704" w:rsidRPr="00B57704" w:rsidRDefault="00B57704" w:rsidP="00B57704">
      <w:pPr>
        <w:pStyle w:val="Prrafodelista"/>
        <w:numPr>
          <w:ilvl w:val="0"/>
          <w:numId w:val="1"/>
        </w:numPr>
        <w:jc w:val="both"/>
        <w:rPr>
          <w:rFonts w:ascii="Soberana Sans" w:hAnsi="Soberana Sans"/>
          <w:sz w:val="24"/>
          <w:szCs w:val="24"/>
        </w:rPr>
      </w:pPr>
      <w:r w:rsidRPr="00B57704">
        <w:rPr>
          <w:rFonts w:ascii="Soberana Sans" w:hAnsi="Soberana Sans"/>
          <w:sz w:val="24"/>
          <w:szCs w:val="24"/>
        </w:rPr>
        <w:t>Que los afectados conserven aún la posesión de las tierras de que se trate, y</w:t>
      </w:r>
    </w:p>
    <w:p w:rsidR="00B57704" w:rsidRPr="00B57704" w:rsidRDefault="00B57704" w:rsidP="00B57704">
      <w:pPr>
        <w:jc w:val="both"/>
        <w:rPr>
          <w:rFonts w:ascii="Soberana Sans" w:hAnsi="Soberana Sans"/>
          <w:sz w:val="24"/>
          <w:szCs w:val="24"/>
        </w:rPr>
      </w:pPr>
    </w:p>
    <w:p w:rsidR="00B57704" w:rsidRPr="00B57704" w:rsidRDefault="00B57704" w:rsidP="00B57704">
      <w:pPr>
        <w:pStyle w:val="Prrafodelista"/>
        <w:numPr>
          <w:ilvl w:val="0"/>
          <w:numId w:val="1"/>
        </w:numPr>
        <w:jc w:val="both"/>
        <w:rPr>
          <w:rFonts w:ascii="Soberana Sans" w:hAnsi="Soberana Sans"/>
          <w:sz w:val="24"/>
          <w:szCs w:val="24"/>
        </w:rPr>
      </w:pPr>
      <w:r w:rsidRPr="00B57704">
        <w:rPr>
          <w:rFonts w:ascii="Soberana Sans" w:hAnsi="Soberana Sans"/>
          <w:sz w:val="24"/>
          <w:szCs w:val="24"/>
        </w:rPr>
        <w:t>Que haya transcurrido el término a que se refiere el artículo 87 del Reglamento.</w:t>
      </w:r>
    </w:p>
    <w:p w:rsidR="00B57704" w:rsidRPr="00B57704" w:rsidRDefault="00B57704" w:rsidP="00B57704">
      <w:pPr>
        <w:jc w:val="both"/>
        <w:rPr>
          <w:rFonts w:ascii="Soberana Sans" w:hAnsi="Soberana Sans"/>
          <w:sz w:val="24"/>
          <w:szCs w:val="24"/>
        </w:rPr>
      </w:pPr>
    </w:p>
    <w:p w:rsidR="00B57704" w:rsidRPr="00B57704" w:rsidRDefault="00B57704" w:rsidP="00B57704">
      <w:pPr>
        <w:jc w:val="both"/>
        <w:rPr>
          <w:rFonts w:ascii="Soberana Sans" w:hAnsi="Soberana Sans"/>
          <w:sz w:val="24"/>
          <w:szCs w:val="24"/>
        </w:rPr>
      </w:pPr>
      <w:r w:rsidRPr="00B57704">
        <w:rPr>
          <w:rFonts w:ascii="Soberana Sans" w:hAnsi="Soberana Sans"/>
          <w:sz w:val="24"/>
          <w:szCs w:val="24"/>
        </w:rPr>
        <w:t xml:space="preserve">Que el núcleo agrario realice la petición por escrito al Director General y Delegado Fiduciario Especial, del Fideicomiso Fondo Nacional de Fomento Ejidal, el cual </w:t>
      </w:r>
      <w:r w:rsidRPr="00B57704">
        <w:rPr>
          <w:rFonts w:ascii="Soberana Sans" w:hAnsi="Soberana Sans"/>
          <w:sz w:val="24"/>
          <w:szCs w:val="24"/>
        </w:rPr>
        <w:t>contendrá</w:t>
      </w:r>
      <w:r w:rsidRPr="00B57704">
        <w:rPr>
          <w:rFonts w:ascii="Soberana Sans" w:hAnsi="Soberana Sans"/>
          <w:sz w:val="24"/>
          <w:szCs w:val="24"/>
        </w:rPr>
        <w:t xml:space="preserve"> los siguientes datos:</w:t>
      </w:r>
    </w:p>
    <w:p w:rsidR="00B57704" w:rsidRPr="00B57704" w:rsidRDefault="00B57704" w:rsidP="00B57704">
      <w:pPr>
        <w:jc w:val="both"/>
        <w:rPr>
          <w:rFonts w:ascii="Soberana Sans" w:hAnsi="Soberana Sans"/>
          <w:sz w:val="24"/>
          <w:szCs w:val="24"/>
        </w:rPr>
      </w:pPr>
    </w:p>
    <w:p w:rsidR="00B57704" w:rsidRPr="00B57704" w:rsidRDefault="00B57704" w:rsidP="00B57704">
      <w:pPr>
        <w:pStyle w:val="Prrafodelista"/>
        <w:numPr>
          <w:ilvl w:val="0"/>
          <w:numId w:val="2"/>
        </w:numPr>
        <w:jc w:val="both"/>
        <w:rPr>
          <w:rFonts w:ascii="Soberana Sans" w:hAnsi="Soberana Sans"/>
          <w:sz w:val="24"/>
          <w:szCs w:val="24"/>
        </w:rPr>
      </w:pPr>
      <w:r w:rsidRPr="00B57704">
        <w:rPr>
          <w:rFonts w:ascii="Soberana Sans" w:hAnsi="Soberana Sans"/>
          <w:sz w:val="24"/>
          <w:szCs w:val="24"/>
        </w:rPr>
        <w:lastRenderedPageBreak/>
        <w:t>Nombre del Órgano de Representación, anexando su acta de elección vigente o nombre del afectado en lo individual, anexando copia de su identificación y de su certificado parcelario.</w:t>
      </w:r>
    </w:p>
    <w:p w:rsidR="00B57704" w:rsidRPr="00B57704" w:rsidRDefault="00B57704" w:rsidP="00B57704">
      <w:pPr>
        <w:jc w:val="both"/>
        <w:rPr>
          <w:rFonts w:ascii="Soberana Sans" w:hAnsi="Soberana Sans"/>
          <w:sz w:val="24"/>
          <w:szCs w:val="24"/>
        </w:rPr>
      </w:pPr>
    </w:p>
    <w:p w:rsidR="00B57704" w:rsidRPr="00B57704" w:rsidRDefault="00B57704" w:rsidP="00B57704">
      <w:pPr>
        <w:pStyle w:val="Prrafodelista"/>
        <w:numPr>
          <w:ilvl w:val="0"/>
          <w:numId w:val="2"/>
        </w:numPr>
        <w:jc w:val="both"/>
        <w:rPr>
          <w:rFonts w:ascii="Soberana Sans" w:hAnsi="Soberana Sans"/>
          <w:sz w:val="24"/>
          <w:szCs w:val="24"/>
        </w:rPr>
      </w:pPr>
      <w:r w:rsidRPr="00B57704">
        <w:rPr>
          <w:rFonts w:ascii="Soberana Sans" w:hAnsi="Soberana Sans"/>
          <w:sz w:val="24"/>
          <w:szCs w:val="24"/>
        </w:rPr>
        <w:t>Nombre del ejido o comunidad afectada por la expropiación, Municipio y Estado.</w:t>
      </w:r>
    </w:p>
    <w:p w:rsidR="00B57704" w:rsidRPr="00B57704" w:rsidRDefault="00B57704" w:rsidP="00B57704">
      <w:pPr>
        <w:jc w:val="both"/>
        <w:rPr>
          <w:rFonts w:ascii="Soberana Sans" w:hAnsi="Soberana Sans"/>
          <w:sz w:val="24"/>
          <w:szCs w:val="24"/>
        </w:rPr>
      </w:pPr>
    </w:p>
    <w:p w:rsidR="00B57704" w:rsidRPr="00B57704" w:rsidRDefault="00B57704" w:rsidP="00B57704">
      <w:pPr>
        <w:pStyle w:val="Prrafodelista"/>
        <w:numPr>
          <w:ilvl w:val="0"/>
          <w:numId w:val="2"/>
        </w:numPr>
        <w:jc w:val="both"/>
        <w:rPr>
          <w:rFonts w:ascii="Soberana Sans" w:hAnsi="Soberana Sans"/>
          <w:sz w:val="24"/>
          <w:szCs w:val="24"/>
        </w:rPr>
      </w:pPr>
      <w:r w:rsidRPr="00B57704">
        <w:rPr>
          <w:rFonts w:ascii="Soberana Sans" w:hAnsi="Soberana Sans"/>
          <w:sz w:val="24"/>
          <w:szCs w:val="24"/>
        </w:rPr>
        <w:t>Fecha del Decreto Expropiatorio por el cual fue afectada la superficie.</w:t>
      </w:r>
    </w:p>
    <w:p w:rsidR="00B57704" w:rsidRPr="00B57704" w:rsidRDefault="00B57704" w:rsidP="00B57704">
      <w:pPr>
        <w:jc w:val="both"/>
        <w:rPr>
          <w:rFonts w:ascii="Soberana Sans" w:hAnsi="Soberana Sans"/>
          <w:sz w:val="24"/>
          <w:szCs w:val="24"/>
        </w:rPr>
      </w:pPr>
    </w:p>
    <w:p w:rsidR="00B57704" w:rsidRPr="00B57704" w:rsidRDefault="00B57704" w:rsidP="00B57704">
      <w:pPr>
        <w:pStyle w:val="Prrafodelista"/>
        <w:numPr>
          <w:ilvl w:val="0"/>
          <w:numId w:val="2"/>
        </w:numPr>
        <w:jc w:val="both"/>
        <w:rPr>
          <w:rFonts w:ascii="Soberana Sans" w:hAnsi="Soberana Sans"/>
          <w:sz w:val="24"/>
          <w:szCs w:val="24"/>
        </w:rPr>
      </w:pPr>
      <w:r w:rsidRPr="00B57704">
        <w:rPr>
          <w:rFonts w:ascii="Soberana Sans" w:hAnsi="Soberana Sans"/>
          <w:sz w:val="24"/>
          <w:szCs w:val="24"/>
        </w:rPr>
        <w:t>Fecha de la Publicación del Decreto Expropiatorio en el Diario Oficial de la Federación.</w:t>
      </w:r>
    </w:p>
    <w:p w:rsidR="00B57704" w:rsidRPr="00B57704" w:rsidRDefault="00B57704" w:rsidP="00B57704">
      <w:pPr>
        <w:jc w:val="both"/>
        <w:rPr>
          <w:rFonts w:ascii="Soberana Sans" w:hAnsi="Soberana Sans"/>
          <w:sz w:val="24"/>
          <w:szCs w:val="24"/>
        </w:rPr>
      </w:pPr>
    </w:p>
    <w:p w:rsidR="00B57704" w:rsidRPr="00B57704" w:rsidRDefault="00B57704" w:rsidP="00B57704">
      <w:pPr>
        <w:pStyle w:val="Prrafodelista"/>
        <w:numPr>
          <w:ilvl w:val="0"/>
          <w:numId w:val="2"/>
        </w:numPr>
        <w:jc w:val="both"/>
        <w:rPr>
          <w:rFonts w:ascii="Soberana Sans" w:hAnsi="Soberana Sans"/>
          <w:sz w:val="24"/>
          <w:szCs w:val="24"/>
        </w:rPr>
      </w:pPr>
      <w:r w:rsidRPr="00B57704">
        <w:rPr>
          <w:rFonts w:ascii="Soberana Sans" w:hAnsi="Soberana Sans"/>
          <w:sz w:val="24"/>
          <w:szCs w:val="24"/>
        </w:rPr>
        <w:t>Solicitar que se realice la supervisión del predio afectado, en términos de lo que establece el artículo 87 del Reglamento de la Ley Agraria en Materia de Ordenamiento de la Propiedad Rural.</w:t>
      </w:r>
    </w:p>
    <w:p w:rsidR="00B57704" w:rsidRPr="00B57704" w:rsidRDefault="00B57704" w:rsidP="00B57704">
      <w:pPr>
        <w:jc w:val="both"/>
        <w:rPr>
          <w:rFonts w:ascii="Soberana Sans" w:hAnsi="Soberana Sans"/>
          <w:sz w:val="24"/>
          <w:szCs w:val="24"/>
        </w:rPr>
      </w:pPr>
    </w:p>
    <w:p w:rsidR="00B57704" w:rsidRPr="00B57704" w:rsidRDefault="00B57704" w:rsidP="00B57704">
      <w:pPr>
        <w:pStyle w:val="Prrafodelista"/>
        <w:numPr>
          <w:ilvl w:val="0"/>
          <w:numId w:val="2"/>
        </w:numPr>
        <w:jc w:val="both"/>
        <w:rPr>
          <w:rFonts w:ascii="Soberana Sans" w:hAnsi="Soberana Sans"/>
          <w:sz w:val="24"/>
          <w:szCs w:val="24"/>
        </w:rPr>
      </w:pPr>
      <w:r w:rsidRPr="00B57704">
        <w:rPr>
          <w:rFonts w:ascii="Soberana Sans" w:hAnsi="Soberana Sans"/>
          <w:sz w:val="24"/>
          <w:szCs w:val="24"/>
        </w:rPr>
        <w:t>Anexar toda la documentación que sirva de soporte para su petición.</w:t>
      </w:r>
    </w:p>
    <w:p w:rsidR="00B57704" w:rsidRPr="00B57704" w:rsidRDefault="00B57704" w:rsidP="00B57704">
      <w:pPr>
        <w:jc w:val="both"/>
        <w:rPr>
          <w:rFonts w:ascii="Soberana Sans" w:hAnsi="Soberana Sans"/>
          <w:sz w:val="24"/>
          <w:szCs w:val="24"/>
        </w:rPr>
      </w:pPr>
    </w:p>
    <w:p w:rsidR="00B57704" w:rsidRPr="00B57704" w:rsidRDefault="00B57704" w:rsidP="00B57704">
      <w:pPr>
        <w:pStyle w:val="Prrafodelista"/>
        <w:numPr>
          <w:ilvl w:val="0"/>
          <w:numId w:val="2"/>
        </w:numPr>
        <w:jc w:val="both"/>
        <w:rPr>
          <w:rFonts w:ascii="Soberana Sans" w:hAnsi="Soberana Sans"/>
          <w:sz w:val="24"/>
          <w:szCs w:val="24"/>
        </w:rPr>
      </w:pPr>
      <w:r w:rsidRPr="00B57704">
        <w:rPr>
          <w:rFonts w:ascii="Soberana Sans" w:hAnsi="Soberana Sans"/>
          <w:sz w:val="24"/>
          <w:szCs w:val="24"/>
        </w:rPr>
        <w:t>Señalar domicilio para dar respuesta a su solicitud.</w:t>
      </w:r>
    </w:p>
    <w:p w:rsidR="00B57704" w:rsidRPr="00B57704" w:rsidRDefault="00B57704" w:rsidP="00B57704">
      <w:pPr>
        <w:jc w:val="both"/>
        <w:rPr>
          <w:rFonts w:ascii="Soberana Sans" w:hAnsi="Soberana Sans"/>
          <w:sz w:val="24"/>
          <w:szCs w:val="24"/>
        </w:rPr>
      </w:pPr>
    </w:p>
    <w:p w:rsidR="00B57704" w:rsidRPr="00B57704" w:rsidRDefault="00B57704" w:rsidP="00B57704">
      <w:pPr>
        <w:pStyle w:val="Prrafodelista"/>
        <w:numPr>
          <w:ilvl w:val="0"/>
          <w:numId w:val="2"/>
        </w:numPr>
        <w:jc w:val="both"/>
        <w:rPr>
          <w:rFonts w:ascii="Soberana Sans" w:hAnsi="Soberana Sans"/>
          <w:sz w:val="24"/>
          <w:szCs w:val="24"/>
        </w:rPr>
      </w:pPr>
      <w:r w:rsidRPr="00B57704">
        <w:rPr>
          <w:rFonts w:ascii="Soberana Sans" w:hAnsi="Soberana Sans"/>
          <w:sz w:val="24"/>
          <w:szCs w:val="24"/>
        </w:rPr>
        <w:t>Firma de los integrantes del Órgano de Representación o del afectado en lo individual, y en su caso el sello del núcleo agrario.</w:t>
      </w:r>
    </w:p>
    <w:p w:rsidR="00B57704" w:rsidRPr="00B57704" w:rsidRDefault="00B57704" w:rsidP="00B57704">
      <w:pPr>
        <w:jc w:val="both"/>
        <w:rPr>
          <w:rFonts w:ascii="Soberana Sans" w:hAnsi="Soberana Sans"/>
          <w:sz w:val="24"/>
          <w:szCs w:val="24"/>
        </w:rPr>
      </w:pPr>
    </w:p>
    <w:p w:rsidR="00B57704" w:rsidRPr="00B57704" w:rsidRDefault="00B57704" w:rsidP="00B57704">
      <w:pPr>
        <w:jc w:val="both"/>
        <w:rPr>
          <w:rFonts w:ascii="Soberana Sans" w:hAnsi="Soberana Sans"/>
          <w:sz w:val="24"/>
          <w:szCs w:val="24"/>
        </w:rPr>
      </w:pPr>
      <w:r w:rsidRPr="00B57704">
        <w:rPr>
          <w:rFonts w:ascii="Soberana Sans" w:hAnsi="Soberana Sans"/>
          <w:sz w:val="24"/>
          <w:szCs w:val="24"/>
        </w:rPr>
        <w:t>Una vez recibida la petición, el Departamento de Reversiones integrará un expediente con la documentación siguiente:</w:t>
      </w:r>
    </w:p>
    <w:p w:rsidR="00B57704" w:rsidRPr="00B57704" w:rsidRDefault="00B57704" w:rsidP="00B57704">
      <w:pPr>
        <w:jc w:val="both"/>
        <w:rPr>
          <w:rFonts w:ascii="Soberana Sans" w:hAnsi="Soberana Sans"/>
          <w:sz w:val="24"/>
          <w:szCs w:val="24"/>
        </w:rPr>
      </w:pPr>
    </w:p>
    <w:p w:rsidR="00B57704" w:rsidRPr="00B57704" w:rsidRDefault="00B57704" w:rsidP="00B57704">
      <w:pPr>
        <w:pStyle w:val="Prrafodelista"/>
        <w:numPr>
          <w:ilvl w:val="0"/>
          <w:numId w:val="3"/>
        </w:numPr>
        <w:jc w:val="both"/>
        <w:rPr>
          <w:rFonts w:ascii="Soberana Sans" w:hAnsi="Soberana Sans"/>
          <w:sz w:val="24"/>
          <w:szCs w:val="24"/>
        </w:rPr>
      </w:pPr>
      <w:r w:rsidRPr="00B57704">
        <w:rPr>
          <w:rFonts w:ascii="Soberana Sans" w:hAnsi="Soberana Sans"/>
          <w:sz w:val="24"/>
          <w:szCs w:val="24"/>
        </w:rPr>
        <w:t>Copia certificada del Diario Oficial de la Federación.</w:t>
      </w:r>
    </w:p>
    <w:p w:rsidR="00B57704" w:rsidRPr="00B57704" w:rsidRDefault="00B57704" w:rsidP="00B57704">
      <w:pPr>
        <w:jc w:val="both"/>
        <w:rPr>
          <w:rFonts w:ascii="Soberana Sans" w:hAnsi="Soberana Sans"/>
          <w:sz w:val="24"/>
          <w:szCs w:val="24"/>
        </w:rPr>
      </w:pPr>
    </w:p>
    <w:p w:rsidR="00B57704" w:rsidRPr="00B57704" w:rsidRDefault="00B57704" w:rsidP="00B57704">
      <w:pPr>
        <w:pStyle w:val="Prrafodelista"/>
        <w:numPr>
          <w:ilvl w:val="0"/>
          <w:numId w:val="3"/>
        </w:numPr>
        <w:jc w:val="both"/>
        <w:rPr>
          <w:rFonts w:ascii="Soberana Sans" w:hAnsi="Soberana Sans"/>
          <w:sz w:val="24"/>
          <w:szCs w:val="24"/>
        </w:rPr>
      </w:pPr>
      <w:r w:rsidRPr="00B57704">
        <w:rPr>
          <w:rFonts w:ascii="Soberana Sans" w:hAnsi="Soberana Sans"/>
          <w:sz w:val="24"/>
          <w:szCs w:val="24"/>
        </w:rPr>
        <w:t>Plano de Expropiación Definitiva.</w:t>
      </w:r>
    </w:p>
    <w:p w:rsidR="00B57704" w:rsidRPr="00B57704" w:rsidRDefault="00B57704" w:rsidP="00B57704">
      <w:pPr>
        <w:jc w:val="both"/>
        <w:rPr>
          <w:rFonts w:ascii="Soberana Sans" w:hAnsi="Soberana Sans"/>
          <w:sz w:val="24"/>
          <w:szCs w:val="24"/>
        </w:rPr>
      </w:pPr>
    </w:p>
    <w:p w:rsidR="00B57704" w:rsidRPr="00B57704" w:rsidRDefault="00B57704" w:rsidP="00B57704">
      <w:pPr>
        <w:pStyle w:val="Prrafodelista"/>
        <w:numPr>
          <w:ilvl w:val="0"/>
          <w:numId w:val="3"/>
        </w:numPr>
        <w:jc w:val="both"/>
        <w:rPr>
          <w:rFonts w:ascii="Soberana Sans" w:hAnsi="Soberana Sans"/>
          <w:sz w:val="24"/>
          <w:szCs w:val="24"/>
        </w:rPr>
      </w:pPr>
      <w:r w:rsidRPr="00B57704">
        <w:rPr>
          <w:rFonts w:ascii="Soberana Sans" w:hAnsi="Soberana Sans"/>
          <w:sz w:val="24"/>
          <w:szCs w:val="24"/>
        </w:rPr>
        <w:t>Acta de posesión y deslinde.</w:t>
      </w:r>
    </w:p>
    <w:p w:rsidR="00B57704" w:rsidRPr="00B57704" w:rsidRDefault="00B57704" w:rsidP="00B57704">
      <w:pPr>
        <w:jc w:val="both"/>
        <w:rPr>
          <w:rFonts w:ascii="Soberana Sans" w:hAnsi="Soberana Sans"/>
          <w:sz w:val="24"/>
          <w:szCs w:val="24"/>
        </w:rPr>
      </w:pPr>
    </w:p>
    <w:p w:rsidR="00B57704" w:rsidRPr="00B57704" w:rsidRDefault="00B57704" w:rsidP="00B57704">
      <w:pPr>
        <w:pStyle w:val="Prrafodelista"/>
        <w:numPr>
          <w:ilvl w:val="0"/>
          <w:numId w:val="3"/>
        </w:numPr>
        <w:jc w:val="both"/>
        <w:rPr>
          <w:rFonts w:ascii="Soberana Sans" w:hAnsi="Soberana Sans"/>
          <w:sz w:val="24"/>
          <w:szCs w:val="24"/>
        </w:rPr>
      </w:pPr>
      <w:r w:rsidRPr="00B57704">
        <w:rPr>
          <w:rFonts w:ascii="Soberana Sans" w:hAnsi="Soberana Sans"/>
          <w:sz w:val="24"/>
          <w:szCs w:val="24"/>
        </w:rPr>
        <w:t>Planilla de cálculo.</w:t>
      </w:r>
    </w:p>
    <w:p w:rsidR="00B57704" w:rsidRPr="00B57704" w:rsidRDefault="00B57704" w:rsidP="00B57704">
      <w:pPr>
        <w:jc w:val="both"/>
        <w:rPr>
          <w:rFonts w:ascii="Soberana Sans" w:hAnsi="Soberana Sans"/>
          <w:sz w:val="24"/>
          <w:szCs w:val="24"/>
        </w:rPr>
      </w:pPr>
    </w:p>
    <w:p w:rsidR="00B57704" w:rsidRPr="00B57704" w:rsidRDefault="00B57704" w:rsidP="00B57704">
      <w:pPr>
        <w:pStyle w:val="Prrafodelista"/>
        <w:numPr>
          <w:ilvl w:val="0"/>
          <w:numId w:val="3"/>
        </w:numPr>
        <w:jc w:val="both"/>
        <w:rPr>
          <w:rFonts w:ascii="Soberana Sans" w:hAnsi="Soberana Sans"/>
          <w:sz w:val="24"/>
          <w:szCs w:val="24"/>
        </w:rPr>
      </w:pPr>
      <w:r w:rsidRPr="00B57704">
        <w:rPr>
          <w:rFonts w:ascii="Soberana Sans" w:hAnsi="Soberana Sans"/>
          <w:sz w:val="24"/>
          <w:szCs w:val="24"/>
        </w:rPr>
        <w:t>Cartera de Campo.</w:t>
      </w:r>
    </w:p>
    <w:p w:rsidR="00B57704" w:rsidRPr="00B57704" w:rsidRDefault="00B57704" w:rsidP="00B57704">
      <w:pPr>
        <w:jc w:val="both"/>
        <w:rPr>
          <w:rFonts w:ascii="Soberana Sans" w:hAnsi="Soberana Sans"/>
          <w:sz w:val="24"/>
          <w:szCs w:val="24"/>
        </w:rPr>
      </w:pPr>
    </w:p>
    <w:p w:rsidR="00B57704" w:rsidRPr="00B57704" w:rsidRDefault="00B57704" w:rsidP="00B57704">
      <w:pPr>
        <w:pStyle w:val="Prrafodelista"/>
        <w:numPr>
          <w:ilvl w:val="0"/>
          <w:numId w:val="3"/>
        </w:numPr>
        <w:jc w:val="both"/>
        <w:rPr>
          <w:rFonts w:ascii="Soberana Sans" w:hAnsi="Soberana Sans"/>
          <w:sz w:val="24"/>
          <w:szCs w:val="24"/>
        </w:rPr>
      </w:pPr>
      <w:r w:rsidRPr="00B57704">
        <w:rPr>
          <w:rFonts w:ascii="Soberana Sans" w:hAnsi="Soberana Sans"/>
          <w:sz w:val="24"/>
          <w:szCs w:val="24"/>
        </w:rPr>
        <w:t>Informe de Supervisión.</w:t>
      </w:r>
    </w:p>
    <w:p w:rsidR="00B57704" w:rsidRPr="00B57704" w:rsidRDefault="00B57704" w:rsidP="00B57704">
      <w:pPr>
        <w:jc w:val="both"/>
        <w:rPr>
          <w:rFonts w:ascii="Soberana Sans" w:hAnsi="Soberana Sans"/>
          <w:sz w:val="24"/>
          <w:szCs w:val="24"/>
        </w:rPr>
      </w:pPr>
    </w:p>
    <w:p w:rsidR="00B57704" w:rsidRPr="00B57704" w:rsidRDefault="00B57704" w:rsidP="00B57704">
      <w:pPr>
        <w:jc w:val="both"/>
        <w:rPr>
          <w:rFonts w:ascii="Soberana Sans" w:hAnsi="Soberana Sans"/>
          <w:sz w:val="24"/>
          <w:szCs w:val="24"/>
        </w:rPr>
      </w:pPr>
      <w:r w:rsidRPr="00B57704">
        <w:rPr>
          <w:rFonts w:ascii="Soberana Sans" w:hAnsi="Soberana Sans"/>
          <w:sz w:val="24"/>
          <w:szCs w:val="24"/>
        </w:rPr>
        <w:t>Analizada la documentación, se determinará la procedencia o improcedencia de la acción de reversión de tierras.</w:t>
      </w:r>
    </w:p>
    <w:p w:rsidR="00B57704" w:rsidRPr="00B57704" w:rsidRDefault="00B57704" w:rsidP="00B57704">
      <w:pPr>
        <w:jc w:val="both"/>
        <w:rPr>
          <w:rFonts w:ascii="Soberana Sans" w:hAnsi="Soberana Sans"/>
          <w:sz w:val="24"/>
          <w:szCs w:val="24"/>
        </w:rPr>
      </w:pPr>
    </w:p>
    <w:p w:rsidR="00B57704" w:rsidRPr="00B57704" w:rsidRDefault="00B57704" w:rsidP="00B57704">
      <w:pPr>
        <w:jc w:val="both"/>
        <w:rPr>
          <w:rFonts w:ascii="Soberana Sans" w:hAnsi="Soberana Sans"/>
          <w:sz w:val="24"/>
          <w:szCs w:val="24"/>
        </w:rPr>
      </w:pPr>
      <w:r w:rsidRPr="00B57704">
        <w:rPr>
          <w:rFonts w:ascii="Soberana Sans" w:hAnsi="Soberana Sans"/>
          <w:sz w:val="24"/>
          <w:szCs w:val="24"/>
        </w:rPr>
        <w:t>Se informara al núcleo agrario la determinación de su petición.</w:t>
      </w:r>
    </w:p>
    <w:p w:rsidR="00F16993" w:rsidRPr="00B57704" w:rsidRDefault="00F16993" w:rsidP="00B57704">
      <w:pPr>
        <w:jc w:val="both"/>
        <w:rPr>
          <w:rFonts w:ascii="Soberana Sans" w:hAnsi="Soberana Sans"/>
          <w:sz w:val="24"/>
          <w:szCs w:val="24"/>
        </w:rPr>
      </w:pPr>
    </w:p>
    <w:sectPr w:rsidR="00F16993" w:rsidRPr="00B57704">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18D" w:rsidRDefault="003D318D" w:rsidP="00B57704">
      <w:pPr>
        <w:spacing w:after="0" w:line="240" w:lineRule="auto"/>
      </w:pPr>
      <w:r>
        <w:separator/>
      </w:r>
    </w:p>
  </w:endnote>
  <w:endnote w:type="continuationSeparator" w:id="0">
    <w:p w:rsidR="003D318D" w:rsidRDefault="003D318D" w:rsidP="00B5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w:panose1 w:val="02000000000000000000"/>
    <w:charset w:val="00"/>
    <w:family w:val="modern"/>
    <w:notTrueType/>
    <w:pitch w:val="variable"/>
    <w:sig w:usb0="800000AF" w:usb1="4000204B" w:usb2="00000000" w:usb3="00000000" w:csb0="00000001" w:csb1="00000000"/>
  </w:font>
  <w:font w:name="traj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B57704" w:rsidRPr="00B57704" w:rsidTr="00B57704">
      <w:tc>
        <w:tcPr>
          <w:tcW w:w="4489" w:type="dxa"/>
        </w:tcPr>
        <w:p w:rsidR="00B57704" w:rsidRPr="00B57704" w:rsidRDefault="00B57704">
          <w:pPr>
            <w:pStyle w:val="Piedepgina"/>
            <w:rPr>
              <w:rFonts w:ascii="Soberana Sans" w:hAnsi="Soberana Sans"/>
              <w:b/>
              <w:i/>
              <w:sz w:val="16"/>
              <w:szCs w:val="16"/>
            </w:rPr>
          </w:pPr>
          <w:r w:rsidRPr="00B57704">
            <w:rPr>
              <w:rFonts w:ascii="Soberana Sans" w:hAnsi="Soberana Sans"/>
              <w:b/>
              <w:i/>
              <w:sz w:val="16"/>
              <w:szCs w:val="16"/>
            </w:rPr>
            <w:t>Transparencia focalizada</w:t>
          </w:r>
        </w:p>
      </w:tc>
      <w:tc>
        <w:tcPr>
          <w:tcW w:w="4489" w:type="dxa"/>
        </w:tcPr>
        <w:p w:rsidR="00B57704" w:rsidRPr="00B57704" w:rsidRDefault="00B57704" w:rsidP="00B57704">
          <w:pPr>
            <w:pStyle w:val="Piedepgina"/>
            <w:jc w:val="right"/>
            <w:rPr>
              <w:rFonts w:ascii="Soberana Sans" w:hAnsi="Soberana Sans"/>
            </w:rPr>
          </w:pPr>
          <w:r w:rsidRPr="00B57704">
            <w:rPr>
              <w:rFonts w:ascii="Soberana Sans" w:hAnsi="Soberana Sans"/>
            </w:rPr>
            <w:t xml:space="preserve">Página </w:t>
          </w:r>
          <w:r w:rsidRPr="00B57704">
            <w:rPr>
              <w:rFonts w:ascii="Soberana Sans" w:hAnsi="Soberana Sans"/>
            </w:rPr>
            <w:fldChar w:fldCharType="begin"/>
          </w:r>
          <w:r w:rsidRPr="00B57704">
            <w:rPr>
              <w:rFonts w:ascii="Soberana Sans" w:hAnsi="Soberana Sans"/>
            </w:rPr>
            <w:instrText xml:space="preserve"> PAGE   \* MERGEFORMAT </w:instrText>
          </w:r>
          <w:r w:rsidRPr="00B57704">
            <w:rPr>
              <w:rFonts w:ascii="Soberana Sans" w:hAnsi="Soberana Sans"/>
            </w:rPr>
            <w:fldChar w:fldCharType="separate"/>
          </w:r>
          <w:r>
            <w:rPr>
              <w:rFonts w:ascii="Soberana Sans" w:hAnsi="Soberana Sans"/>
              <w:noProof/>
            </w:rPr>
            <w:t>3</w:t>
          </w:r>
          <w:r w:rsidRPr="00B57704">
            <w:rPr>
              <w:rFonts w:ascii="Soberana Sans" w:hAnsi="Soberana Sans"/>
            </w:rPr>
            <w:fldChar w:fldCharType="end"/>
          </w:r>
          <w:r w:rsidRPr="00B57704">
            <w:rPr>
              <w:rFonts w:ascii="Soberana Sans" w:hAnsi="Soberana Sans"/>
            </w:rPr>
            <w:t xml:space="preserve"> de </w:t>
          </w:r>
          <w:r w:rsidRPr="00B57704">
            <w:rPr>
              <w:rFonts w:ascii="Soberana Sans" w:hAnsi="Soberana Sans"/>
            </w:rPr>
            <w:fldChar w:fldCharType="begin"/>
          </w:r>
          <w:r w:rsidRPr="00B57704">
            <w:rPr>
              <w:rFonts w:ascii="Soberana Sans" w:hAnsi="Soberana Sans"/>
            </w:rPr>
            <w:instrText xml:space="preserve"> NUMPAGES   \* MERGEFORMAT </w:instrText>
          </w:r>
          <w:r w:rsidRPr="00B57704">
            <w:rPr>
              <w:rFonts w:ascii="Soberana Sans" w:hAnsi="Soberana Sans"/>
            </w:rPr>
            <w:fldChar w:fldCharType="separate"/>
          </w:r>
          <w:r>
            <w:rPr>
              <w:rFonts w:ascii="Soberana Sans" w:hAnsi="Soberana Sans"/>
              <w:noProof/>
            </w:rPr>
            <w:t>3</w:t>
          </w:r>
          <w:r w:rsidRPr="00B57704">
            <w:rPr>
              <w:rFonts w:ascii="Soberana Sans" w:hAnsi="Soberana Sans"/>
            </w:rPr>
            <w:fldChar w:fldCharType="end"/>
          </w:r>
        </w:p>
      </w:tc>
    </w:tr>
  </w:tbl>
  <w:p w:rsidR="00B57704" w:rsidRDefault="00B577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18D" w:rsidRDefault="003D318D" w:rsidP="00B57704">
      <w:pPr>
        <w:spacing w:after="0" w:line="240" w:lineRule="auto"/>
      </w:pPr>
      <w:r>
        <w:separator/>
      </w:r>
    </w:p>
  </w:footnote>
  <w:footnote w:type="continuationSeparator" w:id="0">
    <w:p w:rsidR="003D318D" w:rsidRDefault="003D318D" w:rsidP="00B57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B57704" w:rsidTr="00B57704">
      <w:tc>
        <w:tcPr>
          <w:tcW w:w="4489" w:type="dxa"/>
        </w:tcPr>
        <w:p w:rsidR="00B57704" w:rsidRDefault="00B57704">
          <w:pPr>
            <w:pStyle w:val="Encabezado"/>
          </w:pPr>
          <w:r>
            <w:rPr>
              <w:noProof/>
              <w:lang w:eastAsia="es-MX"/>
            </w:rPr>
            <w:drawing>
              <wp:inline distT="0" distB="0" distL="0" distR="0" wp14:anchorId="0FC19F1D" wp14:editId="1201D36F">
                <wp:extent cx="1345771" cy="809625"/>
                <wp:effectExtent l="0" t="0" r="698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FONAFENew.png"/>
                        <pic:cNvPicPr/>
                      </pic:nvPicPr>
                      <pic:blipFill>
                        <a:blip r:embed="rId1">
                          <a:extLst>
                            <a:ext uri="{28A0092B-C50C-407E-A947-70E740481C1C}">
                              <a14:useLocalDpi xmlns:a14="http://schemas.microsoft.com/office/drawing/2010/main" val="0"/>
                            </a:ext>
                          </a:extLst>
                        </a:blip>
                        <a:stretch>
                          <a:fillRect/>
                        </a:stretch>
                      </pic:blipFill>
                      <pic:spPr>
                        <a:xfrm>
                          <a:off x="0" y="0"/>
                          <a:ext cx="1347545" cy="810692"/>
                        </a:xfrm>
                        <a:prstGeom prst="rect">
                          <a:avLst/>
                        </a:prstGeom>
                      </pic:spPr>
                    </pic:pic>
                  </a:graphicData>
                </a:graphic>
              </wp:inline>
            </w:drawing>
          </w:r>
        </w:p>
      </w:tc>
      <w:tc>
        <w:tcPr>
          <w:tcW w:w="4489" w:type="dxa"/>
        </w:tcPr>
        <w:p w:rsidR="00B57704" w:rsidRDefault="00B57704" w:rsidP="00B57704">
          <w:pPr>
            <w:pStyle w:val="Encabezado"/>
            <w:jc w:val="right"/>
          </w:pPr>
          <w:r>
            <w:rPr>
              <w:noProof/>
              <w:lang w:eastAsia="es-MX"/>
            </w:rPr>
            <w:drawing>
              <wp:inline distT="0" distB="0" distL="0" distR="0" wp14:anchorId="6B191021" wp14:editId="3B8CB4C7">
                <wp:extent cx="2569745" cy="826611"/>
                <wp:effectExtent l="0" t="0" r="254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datu_webok-01.png"/>
                        <pic:cNvPicPr/>
                      </pic:nvPicPr>
                      <pic:blipFill>
                        <a:blip r:embed="rId2">
                          <a:extLst>
                            <a:ext uri="{28A0092B-C50C-407E-A947-70E740481C1C}">
                              <a14:useLocalDpi xmlns:a14="http://schemas.microsoft.com/office/drawing/2010/main" val="0"/>
                            </a:ext>
                          </a:extLst>
                        </a:blip>
                        <a:stretch>
                          <a:fillRect/>
                        </a:stretch>
                      </pic:blipFill>
                      <pic:spPr>
                        <a:xfrm>
                          <a:off x="0" y="0"/>
                          <a:ext cx="2575180" cy="828359"/>
                        </a:xfrm>
                        <a:prstGeom prst="rect">
                          <a:avLst/>
                        </a:prstGeom>
                      </pic:spPr>
                    </pic:pic>
                  </a:graphicData>
                </a:graphic>
              </wp:inline>
            </w:drawing>
          </w:r>
        </w:p>
      </w:tc>
    </w:tr>
  </w:tbl>
  <w:p w:rsidR="00B57704" w:rsidRDefault="00B577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1.25pt;height:11.25pt" o:bullet="t">
        <v:imagedata r:id="rId1" o:title="BD15057_"/>
      </v:shape>
    </w:pict>
  </w:numPicBullet>
  <w:numPicBullet w:numPicBulletId="1">
    <w:pict>
      <v:shape id="_x0000_i1080" type="#_x0000_t75" style="width:9.75pt;height:9.75pt" o:bullet="t">
        <v:imagedata r:id="rId2" o:title="BD21335_"/>
      </v:shape>
    </w:pict>
  </w:numPicBullet>
  <w:abstractNum w:abstractNumId="0">
    <w:nsid w:val="03260848"/>
    <w:multiLevelType w:val="hybridMultilevel"/>
    <w:tmpl w:val="EB98CFCC"/>
    <w:lvl w:ilvl="0" w:tplc="45EE0B8A">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C1F789F"/>
    <w:multiLevelType w:val="hybridMultilevel"/>
    <w:tmpl w:val="5936C36A"/>
    <w:lvl w:ilvl="0" w:tplc="45EE0B8A">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B997A11"/>
    <w:multiLevelType w:val="hybridMultilevel"/>
    <w:tmpl w:val="665C54DC"/>
    <w:lvl w:ilvl="0" w:tplc="45EE0B8A">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704"/>
    <w:rsid w:val="003D318D"/>
    <w:rsid w:val="00B57704"/>
    <w:rsid w:val="00F169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577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7704"/>
    <w:pPr>
      <w:ind w:left="720"/>
      <w:contextualSpacing/>
    </w:pPr>
  </w:style>
  <w:style w:type="character" w:customStyle="1" w:styleId="Ttulo1Car">
    <w:name w:val="Título 1 Car"/>
    <w:basedOn w:val="Fuentedeprrafopredeter"/>
    <w:link w:val="Ttulo1"/>
    <w:uiPriority w:val="9"/>
    <w:rsid w:val="00B57704"/>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B577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704"/>
  </w:style>
  <w:style w:type="paragraph" w:styleId="Piedepgina">
    <w:name w:val="footer"/>
    <w:basedOn w:val="Normal"/>
    <w:link w:val="PiedepginaCar"/>
    <w:uiPriority w:val="99"/>
    <w:unhideWhenUsed/>
    <w:rsid w:val="00B577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704"/>
  </w:style>
  <w:style w:type="table" w:styleId="Tablaconcuadrcula">
    <w:name w:val="Table Grid"/>
    <w:basedOn w:val="Tablanormal"/>
    <w:uiPriority w:val="59"/>
    <w:rsid w:val="00B57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577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77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577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7704"/>
    <w:pPr>
      <w:ind w:left="720"/>
      <w:contextualSpacing/>
    </w:pPr>
  </w:style>
  <w:style w:type="character" w:customStyle="1" w:styleId="Ttulo1Car">
    <w:name w:val="Título 1 Car"/>
    <w:basedOn w:val="Fuentedeprrafopredeter"/>
    <w:link w:val="Ttulo1"/>
    <w:uiPriority w:val="9"/>
    <w:rsid w:val="00B57704"/>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B577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704"/>
  </w:style>
  <w:style w:type="paragraph" w:styleId="Piedepgina">
    <w:name w:val="footer"/>
    <w:basedOn w:val="Normal"/>
    <w:link w:val="PiedepginaCar"/>
    <w:uiPriority w:val="99"/>
    <w:unhideWhenUsed/>
    <w:rsid w:val="00B577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704"/>
  </w:style>
  <w:style w:type="table" w:styleId="Tablaconcuadrcula">
    <w:name w:val="Table Grid"/>
    <w:basedOn w:val="Tablanormal"/>
    <w:uiPriority w:val="59"/>
    <w:rsid w:val="00B57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577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77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64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326</Words>
  <Characters>1793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Arriola</dc:creator>
  <cp:lastModifiedBy>Pedro Arriola</cp:lastModifiedBy>
  <cp:revision>1</cp:revision>
  <dcterms:created xsi:type="dcterms:W3CDTF">2015-01-30T02:01:00Z</dcterms:created>
  <dcterms:modified xsi:type="dcterms:W3CDTF">2015-01-30T02:11:00Z</dcterms:modified>
</cp:coreProperties>
</file>